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Průchodní 1, byt č.8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Město Brno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 (2.patro)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3+1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76,2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kulturní památka – již nechráněno 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Dispoziční řešení - </w:t>
      </w:r>
      <w:r>
        <w:t>zvážit dispoziční úpravy bytu. Demontovat vestavné skříně</w:t>
      </w:r>
      <w:r>
        <w:t>, včetně dřevěného obkladu</w:t>
      </w:r>
      <w:r>
        <w:t xml:space="preserve">, vyklidit byt a odstranit původní zařizovací předměty a spotřebiče. Navrhnout nově dispoziční řešení koupelny, WC a kuchyňskou linku řešit projekčně (nebude součástí stavby).  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malby popraskané. Malby oškrábat, opravit omítky po instalacích a bouracích pracích.</w:t>
      </w:r>
    </w:p>
    <w:p>
      <w:pPr>
        <w:pStyle w:val="Odstavecseseznamem"/>
        <w:spacing w:after="0"/>
        <w:ind w:left="1068"/>
        <w:jc w:val="both"/>
        <w:rPr>
          <w:u w:val="single"/>
        </w:rPr>
      </w:pPr>
      <w:r>
        <w:rPr>
          <w:i/>
        </w:rPr>
        <w:t>keramické obklady</w:t>
      </w:r>
      <w:r>
        <w:t xml:space="preserve"> – jsou na WC, v koupelně a v kuchyni – odstranit. Obklady navrhnout nové.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nutno posoudit stávající stav a zvážit nutnost oprav vzhledem ke stávajícím nerovnostem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dřevěné podlahy</w:t>
      </w:r>
      <w:r>
        <w:t xml:space="preserve"> i podlahy z </w:t>
      </w:r>
      <w:r>
        <w:rPr>
          <w:i/>
        </w:rPr>
        <w:t>PVC</w:t>
      </w:r>
      <w:r>
        <w:t xml:space="preserve"> – odstranit a navrhnout podlahy nové, případně i s novou skladbou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nutno posoudit stávající stav a zvážit nutnost oprav popraskané malby, </w:t>
      </w:r>
      <w:r>
        <w:t xml:space="preserve">popraskanou malbu odstranit 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Vnější povrchové úpravy – balkón - vyčistit 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vstupní dveře a zárubně – dvoukřídlé dřevěné dveře v původních dřevěných zárubních, prověřit, zda jsou dveře skutečně </w:t>
      </w:r>
      <w:proofErr w:type="spellStart"/>
      <w:r>
        <w:t>repasovatelné</w:t>
      </w:r>
      <w:proofErr w:type="spellEnd"/>
      <w:r>
        <w:t xml:space="preserve"> – řešit teplo, hluk, PBŘ, bezpečnostní kování, kukátko, štítek na jméno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dveře – dvoukřídlé dveře mezi místnostmi 3.008.07 a 3.008.01 – repasovat - stávající dveře budou obroušeny, natřeny v odstínu dveří a seřízeny. Ostatní interiérové dveře vyměnit za nové. V případě nových dveří – budou dodána dle typu místností (plná, 2/3 prosklená).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lastRenderedPageBreak/>
        <w:t xml:space="preserve">Interiérové zárubně – zvážit zda repase nebo nové (repase – stávající zárubně budou obroušeny, natřeny v odstínu dveří a seřízeny tak, aby korespondovaly  s dveřmi). Zárubně </w:t>
      </w:r>
      <w:proofErr w:type="spellStart"/>
      <w:r>
        <w:t>obložkové</w:t>
      </w:r>
      <w:proofErr w:type="spellEnd"/>
      <w:r>
        <w:t xml:space="preserve"> dle tloušťky příslušné stěny.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v celém bytě sjednoceno.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okna včetně dveří na balkón – v dobrém stavu - oprava kování, zkontrolovat těsnění, vyčištění, seřízení.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 xml:space="preserve">ZTI </w:t>
      </w:r>
      <w:r>
        <w:t xml:space="preserve">-  Prověřit možnost ponechání ZTI rozvodů (voda, kanalizace) a upravit jen v dotčených částech bytu, v případě nutnosti vybourání a zrušení stávajících rozvodů instalací ZTI.  Stávající zařizovací předměty vybourat. </w:t>
      </w:r>
    </w:p>
    <w:p>
      <w:pPr>
        <w:pStyle w:val="Odstavecseseznamem"/>
        <w:spacing w:after="0"/>
        <w:ind w:left="1023"/>
        <w:jc w:val="both"/>
      </w:pPr>
      <w:r>
        <w:t xml:space="preserve">Zredukovat přívody vody a zřídit pouze jeden hlavní přívod vody pro 1 byt. </w:t>
      </w:r>
    </w:p>
    <w:p>
      <w:pPr>
        <w:pStyle w:val="Odstavecseseznamem"/>
        <w:spacing w:after="0"/>
        <w:ind w:left="1023"/>
        <w:jc w:val="both"/>
      </w:pPr>
      <w:r>
        <w:t xml:space="preserve">Stávající elektrický bojler </w:t>
      </w:r>
      <w:proofErr w:type="spellStart"/>
      <w:r>
        <w:t>Ariston</w:t>
      </w:r>
      <w:proofErr w:type="spellEnd"/>
      <w:r>
        <w:t xml:space="preserve"> ECOFIX – odstranit.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Plyn</w:t>
      </w:r>
      <w:r>
        <w:t xml:space="preserve"> – stávající rozvod plynu odstranit a odstranit nadbytečné staré plynové spotřebiče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VZT</w:t>
      </w:r>
      <w:r>
        <w:t xml:space="preserve"> – </w:t>
      </w:r>
      <w:r>
        <w:t>navrhnout nově VZT v koupelně, na WC a v kuchyni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Vytápění</w:t>
      </w:r>
      <w:r>
        <w:t xml:space="preserve"> – navrhnout nový systém vytápění – </w:t>
      </w:r>
      <w:proofErr w:type="spellStart"/>
      <w:r>
        <w:t>elekrokotel</w:t>
      </w:r>
      <w:proofErr w:type="spellEnd"/>
      <w:r>
        <w:t xml:space="preserve"> včetně ohřevu TUV. </w:t>
      </w:r>
      <w:r>
        <w:t>Stávající lokální plynové WAWKY – odstranit a navrhn</w:t>
      </w:r>
      <w:r>
        <w:t>out nová otopná desková tělesa, v koupelně doplnit žebříkový radiátor.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Silnoproud</w:t>
      </w:r>
      <w:r>
        <w:t xml:space="preserve"> – el. skříň u vstupních dveří, ro</w:t>
      </w:r>
      <w:bookmarkStart w:id="0" w:name="_GoBack"/>
      <w:bookmarkEnd w:id="0"/>
      <w:r>
        <w:t>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Slaboproud</w:t>
      </w:r>
      <w:r>
        <w:t xml:space="preserve"> – domovní telefon – u dveří – prověřit funkčnost, připojit byt na STA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POŽADAVKY NA PROJEKT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sz w:val="28"/>
        </w:rPr>
      </w:pPr>
      <w:r>
        <w:rPr>
          <w:sz w:val="28"/>
          <w:szCs w:val="28"/>
        </w:rPr>
        <w:t>Obecný popis - s</w:t>
      </w:r>
      <w:r>
        <w:rPr>
          <w:sz w:val="28"/>
        </w:rPr>
        <w:t>tandardní byt – optimalizovaný, jak má být vybaven</w:t>
      </w:r>
    </w:p>
    <w:p>
      <w:pPr>
        <w:spacing w:after="0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Při změně dispozice hlídat :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mezi kuchyní a WC – dvoje 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kuchyň - dle potřeby případně dispozičně upravit, kuchyňská linka komplet nová. Místo pro samostatně stojící lednici. (Nebude součástí dodávky stavby jen připravit podklad).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koupelna komplet nová, součástí bytu dle potřeby dispozičně upravit. Pračku umístit dle možností (případně jako součást kuchyňské linky), sprchový kout min. rozměr 800x800 mm, max. rozměr 900x900mm, zděný (levnější varianta </w:t>
      </w:r>
      <w:r>
        <w:lastRenderedPageBreak/>
        <w:t>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TUV), zařizovací předměty - umyvadlo šířky 50 - 60cm dle prostorových možností, odpadní sifon (ne hadici). Žebříkový radiátor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WC komplet nové závěsné s umývátkem, součástí bytu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Důraz na neprůchodnost pokojů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U bytů s vyšší půdorysnou plochou zvážit rozdělení na dva byty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 případě nových nášlapných vrstev – navrhovat – WC, koupelna – dlažba, chodby a kuchyň – PVC nebo dlažba, obytné místnosti PVC pro vysokou zátěž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Okno do světlíku pokud možno zazdít a nahradit nuceným větráním (u památek nezazdívat), nucené větrání musí být s </w:t>
      </w:r>
      <w:proofErr w:type="spellStart"/>
      <w:r>
        <w:t>hydrostatem</w:t>
      </w:r>
      <w:proofErr w:type="spellEnd"/>
      <w:r>
        <w:t>, aby bylo nezávislé na uživateli bytu (s ohledem na časté problémy s plísněmi v koupelnách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Vestavěné konstrukce demontovat</w:t>
      </w:r>
    </w:p>
    <w:p>
      <w:pPr>
        <w:pStyle w:val="Odstavecseseznamem"/>
        <w:spacing w:after="0"/>
        <w:ind w:left="142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Zdivo</w:t>
      </w:r>
    </w:p>
    <w:p>
      <w:pPr>
        <w:pStyle w:val="Odstavecseseznamem"/>
        <w:spacing w:after="0"/>
        <w:ind w:left="1068"/>
        <w:jc w:val="both"/>
      </w:pPr>
      <w:r>
        <w:t xml:space="preserve">Nové vyzdívky nenosných stěn budou provedeny z keramických tvárnic nebo </w:t>
      </w:r>
      <w:proofErr w:type="spellStart"/>
      <w:r>
        <w:t>plynosilikátových</w:t>
      </w:r>
      <w:proofErr w:type="spellEnd"/>
      <w:r>
        <w:t xml:space="preserve"> tvárnic, případně SDK </w:t>
      </w:r>
      <w:proofErr w:type="spellStart"/>
      <w:r>
        <w:t>kce</w:t>
      </w:r>
      <w:proofErr w:type="spellEnd"/>
      <w:r>
        <w:t>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– nutno posoudit stávající stav a zvážit nutnost oprav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 případě, kdy jsou omítky ve špatném stavu z 50-100% (vlhkost, plísně nebo je předpoklad, že se příliš rozbijí při rekonstrukci elektro a ZTI apod.) – </w:t>
      </w:r>
      <w:r>
        <w:rPr>
          <w:i/>
        </w:rPr>
        <w:t xml:space="preserve"> </w:t>
      </w:r>
      <w:r>
        <w:t xml:space="preserve">původní omítky včetně malby škrábat a provést kompletně nové štuky v celé ploše,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při opravách omítek do 30% plochy s ohledem na ekonomické řešení oprav celoplošné štuky neprovádět, exponovaná místa a přechody mezi různými druhy přetáhnout armovací síťovinou, před malbou provést přetmelení, přebroušení, penetraci a 2x vrstva nové malby. </w:t>
      </w:r>
    </w:p>
    <w:p>
      <w:pPr>
        <w:pStyle w:val="Odstavecseseznamem"/>
        <w:spacing w:after="0"/>
        <w:ind w:left="1068"/>
        <w:jc w:val="both"/>
      </w:pPr>
      <w:r>
        <w:t>Výmalbu provést dříve než se provede osazení radiátorů.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– keramické obklady odstranit vždy </w:t>
      </w:r>
    </w:p>
    <w:p>
      <w:pPr>
        <w:pStyle w:val="Odstavecseseznamem"/>
        <w:spacing w:after="0"/>
        <w:ind w:left="1068"/>
        <w:jc w:val="both"/>
      </w:pPr>
      <w:r>
        <w:t xml:space="preserve">koupelna dle výběru investora viz kladečský výkres (do výšky 2,1 m ), WC (do výšky 1,6 m), všechny vnitřní rohy a spoje mezi ker. obkladem a zařizovacím předmětem budou </w:t>
      </w:r>
      <w:proofErr w:type="spellStart"/>
      <w:r>
        <w:t>zasilikonovány</w:t>
      </w:r>
      <w:proofErr w:type="spellEnd"/>
      <w:r>
        <w:t xml:space="preserve">, ukončení obkladů bude </w:t>
      </w:r>
      <w:proofErr w:type="spellStart"/>
      <w:r>
        <w:t>zapesrováno</w:t>
      </w:r>
      <w:proofErr w:type="spellEnd"/>
      <w:r>
        <w:t xml:space="preserve"> štukovou omítkou, styk mezi omítkou a okny, parapety, zárubní atd. bude opatřen akrylátovým tmelem</w:t>
      </w:r>
    </w:p>
    <w:p>
      <w:pPr>
        <w:pStyle w:val="Odstavecseseznamem"/>
        <w:spacing w:after="0"/>
        <w:ind w:left="1068"/>
        <w:jc w:val="both"/>
        <w:rPr>
          <w:u w:val="single"/>
        </w:rPr>
      </w:pPr>
      <w:r>
        <w:t>Doplnit svislou hydroizolační vrstvu za sprchový kout.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omyvatelný nátěr </w:t>
      </w:r>
      <w:r>
        <w:t>– odolnost proti oděru, na WC – do výšky 1,6m (sokl u podlahy z ker. dlažby)</w:t>
      </w:r>
    </w:p>
    <w:p>
      <w:pPr>
        <w:pStyle w:val="Odstavecseseznamem"/>
        <w:spacing w:after="0"/>
        <w:ind w:left="1068"/>
        <w:jc w:val="both"/>
        <w:rPr>
          <w:u w:val="single"/>
        </w:rPr>
      </w:pP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nutno posoudit stávající stav a zvážit nutnost oprav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 případě, kde bude nutné provést nové podkladní vrstvy, tak realizovat skladby včetně odpovídajících podkladních vrstev, zvážit možnost provedení </w:t>
      </w:r>
      <w:r>
        <w:lastRenderedPageBreak/>
        <w:t>kročejových izolací s ohledem na umístění bytu a prostorové možnosti konstrukce. U nových skladeb podlahy nad nevytápěným prostorem doplnit tepelnou izolaci.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 případě, že skladba podlahy nevykazuje zjevné poruchy (propadající se podlahy, vlhké podlahy, podlahy napadené plísněmi), ponechat stávající skladbu i nášlapné vrstvy. Případně řešit pouze nášlapné vrstvy.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parketové podlahy</w:t>
      </w:r>
      <w:r>
        <w:t xml:space="preserve"> – repasovat ( očistit, přetmelit, přebrousit, nalakovat)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nová podlahová krytina – PVC s filcem</w:t>
      </w:r>
      <w:r>
        <w:t xml:space="preserve"> (dle výběru investora ) třída zátěže min. 23, soklové lišty např. MDF v odstínu podlahové krytiny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nová podlahová krytina – keramická</w:t>
      </w:r>
      <w:r>
        <w:t xml:space="preserve"> – nové obklady, dlažby (stanovit min. standard pomocí parametrů – protiskluznost R9, otěruvzdornost PEI 2). V koupelně a na WC doplnit hydroizolaci podlahy. Soklový obklad v barevném odstínu jako podlaha bude </w:t>
      </w:r>
      <w:proofErr w:type="spellStart"/>
      <w:r>
        <w:t>zapesrován</w:t>
      </w:r>
      <w:proofErr w:type="spellEnd"/>
      <w:r>
        <w:t xml:space="preserve">, nebudou použity oboustranně řezané obklady, vnitřní roh bude </w:t>
      </w:r>
      <w:proofErr w:type="spellStart"/>
      <w:r>
        <w:t>zasilikonován</w:t>
      </w:r>
      <w:proofErr w:type="spellEnd"/>
      <w:r>
        <w:t xml:space="preserve">. </w:t>
      </w:r>
    </w:p>
    <w:p>
      <w:pPr>
        <w:pStyle w:val="Odstavecseseznamem"/>
        <w:spacing w:after="0"/>
        <w:ind w:left="1068"/>
        <w:jc w:val="both"/>
      </w:pPr>
      <w:r>
        <w:t>Přechody mezi různými materiály budou opatřeny přechodovou lištou popř. dřevěným prahem. Případné přechody (mimo dveří) mezi dlažbou a jiným povrchem řešit korkovou dilatací.</w:t>
      </w:r>
    </w:p>
    <w:p>
      <w:pPr>
        <w:pStyle w:val="Odstavecseseznamem"/>
        <w:spacing w:after="0"/>
        <w:ind w:left="1068"/>
        <w:jc w:val="both"/>
      </w:pPr>
      <w:r>
        <w:t>Osadit zarážky dveří nebo nárazníky na kliky.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nutno posoudit stávající stav a zvážit nutnost oprav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 případě silně poškozených rákosových stropů (lokálně neopravitelných) provést nový SDK podhled i v případě zaklopení rozvodů vedených pod stropem (vždy konzultovat s objednatelem),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 případě špatného stávajícího SDK podhledu- demontovat a případně opravit dodatečné podhledy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neporušené rákosové stropy ponechat,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nutno posoudit stávající stav a zvážit nutnost oprav, týká se většinou balkónů a lodžii</w:t>
      </w:r>
    </w:p>
    <w:p>
      <w:pPr>
        <w:pStyle w:val="Odstavecseseznamem"/>
        <w:spacing w:after="0"/>
        <w:ind w:left="1068"/>
        <w:jc w:val="both"/>
      </w:pPr>
      <w:r>
        <w:t xml:space="preserve">Fasáda – zhodnocení stávajícího stavu, případně opravit, </w:t>
      </w:r>
      <w:proofErr w:type="spellStart"/>
      <w:r>
        <w:t>dotmelit</w:t>
      </w:r>
      <w:proofErr w:type="spellEnd"/>
      <w:r>
        <w:t>, zasíťovat proti ptactvu</w:t>
      </w:r>
    </w:p>
    <w:p>
      <w:pPr>
        <w:pStyle w:val="Odstavecseseznamem"/>
        <w:spacing w:after="0"/>
        <w:ind w:left="1068"/>
        <w:jc w:val="both"/>
      </w:pPr>
      <w:r>
        <w:t xml:space="preserve">Podlahy – zhodnocení stávajícího stavu, případně odstranění nesoudržných vrstev a doplnění nových vrstev včetně hydroizolace a </w:t>
      </w:r>
      <w:proofErr w:type="spellStart"/>
      <w:r>
        <w:t>pochůzí</w:t>
      </w:r>
      <w:proofErr w:type="spellEnd"/>
      <w:r>
        <w:t xml:space="preserve"> krytiny (dle výběru investora) včetně okapnice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Výplně otvorů:  nutno posoudit stávající stav a zvážit nutnost oprav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vstupní dveře a zárubně – zjistit, zda jsou dveře skutečně </w:t>
      </w:r>
      <w:proofErr w:type="spellStart"/>
      <w:r>
        <w:t>repasovatelné</w:t>
      </w:r>
      <w:proofErr w:type="spellEnd"/>
      <w:r>
        <w:t xml:space="preserve"> a zda jsou skutečně na stavbě a primárně řešit repasí – řešit teplo, hluk, PBŘ, bezpečnostní kování, kukátko, štítek na jméno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zvážit zda repase nebo nové dveře. Repase – stávající dveře budou obroušeny, natřeny v odstínu dveří a seřízeny. V případě nových dveří – budou dodána dle typu místností (plná, 2/3 prosklená). Min. šířka dveří 800 mm, na WC a do koupelny min. šířka 700 mm.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lastRenderedPageBreak/>
        <w:t xml:space="preserve">Interiérové zárubně – zvážit zda repase nebo nové (repase – stávající zárubně budou obroušeny, natřeny v odstínu dveří a seřízeny tak, aby korespondovaly  s dveřmi). Zárubně </w:t>
      </w:r>
      <w:proofErr w:type="spellStart"/>
      <w:r>
        <w:t>obložkové</w:t>
      </w:r>
      <w:proofErr w:type="spellEnd"/>
      <w:r>
        <w:t xml:space="preserve"> dle tloušťky příslušné stěny.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v celém bytě sjednoceno.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nová plastová okna – oprava kování, těsnění, vyčištění, seřízení.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starší, ale funkční okna repasovat, opatřit novým nátěrem a novým těsněním. 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 xml:space="preserve">, uvedení do funkčního stavu.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poškozená a neopravitelná okna budou vyměněna, nutné řešit s objednatelem typ okna (u památek to řešit s památkáři – většinou replika) – řešit s ohledem na celkový stav oken v domě.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u oken na WC a v koupelně, řešit zda je stávající otevírání vyhovující z pohledu běžného uživatele (příliš vysoko umístěná okna, které nelze otevřít např. bez schůdků apod.)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vnitřní parapety – dřevotřískové laminované desky, hrany opatřené ABS 2 mm, dekor dle  výběru investora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Zámečnické prvky</w:t>
      </w:r>
    </w:p>
    <w:p>
      <w:pPr>
        <w:pStyle w:val="Odstavecseseznamem"/>
        <w:spacing w:after="0"/>
        <w:ind w:left="1068"/>
        <w:jc w:val="both"/>
      </w:pPr>
      <w:r>
        <w:t>Zábradlí – ponechat, případně repase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Vstupní dveře - stávající dveře nejsou protipožární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 xml:space="preserve">ZTI -  Prověřit možnost ponechání ZTI rozvodů (voda, kanalizace) a upravit jen v dotčených částech bytu, v případě nutnosti vybourání a zrušení stávajících rozvodů instalací ZTI.  Stávající zařizovací předměty vybourat. </w:t>
      </w:r>
    </w:p>
    <w:p>
      <w:pPr>
        <w:pStyle w:val="Odstavecseseznamem"/>
        <w:spacing w:after="0"/>
        <w:ind w:left="1023"/>
        <w:jc w:val="both"/>
      </w:pPr>
      <w:r>
        <w:t>Zredukovat přívody vody (osadit redukční ventil pro zajištění konstantního tlaku vody) a zřídit pouze jeden hlavní přívod vody pro 1 byt (1 vodoměr 110 mm – dálkově odečitatelný, musí být schválen dle evropského předpisu MID. Všude nyní osazujeme jeden typ vodoměru – viz technický list. Vodoměry zajišťuje naše externí firma.) Pokud je vodoměr osazen – zachovat.</w:t>
      </w:r>
    </w:p>
    <w:p>
      <w:pPr>
        <w:pStyle w:val="Odstavecseseznamem"/>
        <w:spacing w:after="0"/>
        <w:ind w:left="1023"/>
        <w:jc w:val="both"/>
      </w:pPr>
      <w:r>
        <w:t>Vyměnit stupačky v bytě (připravit pro rekonstrukci stupaček v domě, pokud již nebyly vyměněny)</w:t>
      </w:r>
    </w:p>
    <w:p>
      <w:pPr>
        <w:pStyle w:val="Odstavecseseznamem"/>
        <w:spacing w:after="0"/>
        <w:ind w:left="1023"/>
        <w:jc w:val="both"/>
      </w:pPr>
      <w:r>
        <w:lastRenderedPageBreak/>
        <w:t>Veškeré rozvody ZTI budou zasekány pod omítku popř. v podlaze, vývody ze zdi budou opatřeny krytkami</w:t>
      </w:r>
    </w:p>
    <w:p>
      <w:pPr>
        <w:pStyle w:val="Odstavecseseznamem"/>
        <w:spacing w:after="0"/>
        <w:ind w:left="1023"/>
        <w:jc w:val="both"/>
      </w:pPr>
      <w:r>
        <w:t xml:space="preserve">Zařizovací předměty – osazení zařizovacích předmětů bude provedeno dle technických listů výrobce a platných norem. Osadit závěsné WC, např. </w:t>
      </w:r>
      <w:proofErr w:type="spellStart"/>
      <w:r>
        <w:t>Geberit</w:t>
      </w:r>
      <w:proofErr w:type="spellEnd"/>
      <w:r>
        <w:t xml:space="preserve"> (pokud je dostatek místa).</w:t>
      </w:r>
    </w:p>
    <w:p>
      <w:pPr>
        <w:pStyle w:val="Odstavecseseznamem"/>
        <w:spacing w:after="0"/>
        <w:ind w:left="1023"/>
        <w:jc w:val="both"/>
      </w:pPr>
      <w:r>
        <w:t>Vývody u kuchyňské linky musí být zpřístupněny (nejlépe pod dřezem, popř. za šuplíkem – nesmí být za spotřebiči).</w:t>
      </w:r>
    </w:p>
    <w:p>
      <w:pPr>
        <w:pStyle w:val="Odstavecseseznamem"/>
        <w:spacing w:after="0"/>
        <w:ind w:left="1023"/>
        <w:jc w:val="both"/>
      </w:pPr>
      <w:r>
        <w:t>Zřídit připojení pro pračku (voda, odpad) obvykle v koupelně a myčky v kuchyni.</w:t>
      </w:r>
    </w:p>
    <w:p>
      <w:pPr>
        <w:pStyle w:val="Odstavecseseznamem"/>
        <w:spacing w:after="0"/>
        <w:ind w:left="1023"/>
        <w:jc w:val="both"/>
      </w:pPr>
      <w:r>
        <w:t>Stojánková páková baterie u umyvadla s ovládáním odtoku. U sprchy nástěnnou baterii se sprchovou posuvnou tyčí pro uchycení sprchy (tyč umístit pro pohodlné sprchování osob až do výšky 190cm).</w:t>
      </w:r>
    </w:p>
    <w:p>
      <w:pPr>
        <w:pStyle w:val="Odstavecseseznamem"/>
        <w:spacing w:after="0"/>
        <w:ind w:left="1023"/>
        <w:jc w:val="both"/>
      </w:pPr>
      <w:r>
        <w:t>Osazení redukčního ventilu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Plyn – stávající rozvod plynu upravit/odstranit a odstranit nadbytečné staré plynové spotřebiče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VZT – nově zřídit</w:t>
      </w:r>
    </w:p>
    <w:p>
      <w:pPr>
        <w:pStyle w:val="Odstavecseseznamem"/>
        <w:spacing w:after="0"/>
        <w:ind w:left="1023"/>
        <w:jc w:val="both"/>
      </w:pPr>
      <w:r>
        <w:t>Odvětrání kuchyně – počítat se zřízením přívodu pro recirkulační digestoř</w:t>
      </w:r>
    </w:p>
    <w:p>
      <w:pPr>
        <w:pStyle w:val="Odstavecseseznamem"/>
        <w:spacing w:after="0"/>
        <w:ind w:left="1023"/>
        <w:jc w:val="both"/>
      </w:pPr>
      <w:r>
        <w:t xml:space="preserve">Nucené větrání koupelny – tiché, časový doběh + </w:t>
      </w:r>
      <w:proofErr w:type="spellStart"/>
      <w:r>
        <w:t>hydrostat</w:t>
      </w:r>
      <w:proofErr w:type="spellEnd"/>
      <w:r>
        <w:t>, prověřit vyvedení do světlíku, do komína</w:t>
      </w:r>
    </w:p>
    <w:p>
      <w:pPr>
        <w:pStyle w:val="Odstavecseseznamem"/>
        <w:spacing w:after="0"/>
        <w:ind w:left="1023"/>
        <w:jc w:val="both"/>
      </w:pPr>
      <w:r>
        <w:t>Nucené větrání na WC jen pokud není otevíratelné okno</w:t>
      </w:r>
    </w:p>
    <w:p>
      <w:pPr>
        <w:pStyle w:val="Odstavecseseznamem"/>
        <w:spacing w:after="0"/>
        <w:ind w:left="1023"/>
        <w:jc w:val="both"/>
      </w:pPr>
      <w:r>
        <w:t xml:space="preserve">Nucené větrání – tiché, časový doběh + </w:t>
      </w:r>
      <w:proofErr w:type="spellStart"/>
      <w:r>
        <w:t>hydrostat</w:t>
      </w:r>
      <w:proofErr w:type="spellEnd"/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Vytápění – vyhodnotit ekonomičtější variantu z pohledu pořizovacích nákladů (etážové vytápění elektro nebo plynový kondenzační kotel vč. zásobníků na TUV) –při vyhodnocení posuzovat související náklady (</w:t>
      </w:r>
      <w:proofErr w:type="spellStart"/>
      <w:r>
        <w:t>vložkování</w:t>
      </w:r>
      <w:proofErr w:type="spellEnd"/>
      <w:r>
        <w:t xml:space="preserve"> komínu, zřízení potřebných přívodů, kapacity elektroměrového rozvaděče v domě – 3 fáze + HDO a jeho případné úpravy, kapacita přípojek pro dům, přisávání vzduchu apod.) klást důraz na elektrokotle.</w:t>
      </w:r>
    </w:p>
    <w:p>
      <w:pPr>
        <w:pStyle w:val="Odstavecseseznamem"/>
        <w:spacing w:after="0"/>
        <w:ind w:left="1023"/>
        <w:jc w:val="both"/>
      </w:pPr>
      <w:r>
        <w:t>Prověřit kapacitu elektroměrového rozvaděče v domě a navrhnout jeho případné úpravy  (pokud bude zvolen elektrokotel)</w:t>
      </w:r>
    </w:p>
    <w:p>
      <w:pPr>
        <w:pStyle w:val="Odstavecseseznamem"/>
        <w:spacing w:after="0"/>
        <w:ind w:left="1023"/>
        <w:jc w:val="both"/>
      </w:pPr>
      <w:r>
        <w:t xml:space="preserve">Pokud je v bytě nový kotel, zvážit jeho ponechání. Vytápění etážové plynový kondenzační kotel s interním zásobníkem TUV, přisávání spalovacího vzduchu zvenku, nebo elektrický kotel s externím zásobníkem – dle vyhodnocení ekonomičtější varianty (pro MČ Brno-střed). </w:t>
      </w:r>
    </w:p>
    <w:p>
      <w:pPr>
        <w:pStyle w:val="Odstavecseseznamem"/>
        <w:spacing w:after="0"/>
        <w:ind w:left="1023"/>
        <w:jc w:val="both"/>
      </w:pPr>
      <w:proofErr w:type="spellStart"/>
      <w:r>
        <w:t>Vyvložkování</w:t>
      </w:r>
      <w:proofErr w:type="spellEnd"/>
      <w:r>
        <w:t xml:space="preserve"> komína pro odtah spalin pokud je nutné ( v případě použití plynového kotle ). 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spacing w:after="0"/>
        <w:ind w:left="1023"/>
        <w:jc w:val="both"/>
      </w:pPr>
      <w:r>
        <w:t>Centrální vytápění v domě, oprava radiátorů, nátěry a výměna termostatických hlavic – pokud je to nutné.</w:t>
      </w:r>
    </w:p>
    <w:p>
      <w:pPr>
        <w:pStyle w:val="Odstavecseseznamem"/>
        <w:spacing w:after="0"/>
        <w:ind w:left="1023"/>
        <w:jc w:val="both"/>
      </w:pPr>
      <w:r>
        <w:t>V koupelně žebříkový radiátor s topnou patronou.</w:t>
      </w:r>
    </w:p>
    <w:p>
      <w:pPr>
        <w:pStyle w:val="Odstavecseseznamem"/>
        <w:spacing w:after="0"/>
        <w:ind w:left="1023"/>
        <w:jc w:val="both"/>
      </w:pPr>
      <w:r>
        <w:t>Koupelnový žebřík s elektrickou vložkou pro přitápění (ne v domech s centrálním topením).</w:t>
      </w:r>
    </w:p>
    <w:p>
      <w:pPr>
        <w:pStyle w:val="Odstavecseseznamem"/>
        <w:spacing w:after="0"/>
        <w:ind w:left="1023"/>
        <w:jc w:val="both"/>
      </w:pPr>
      <w:r>
        <w:t xml:space="preserve"> </w:t>
      </w:r>
    </w:p>
    <w:p>
      <w:pPr>
        <w:pStyle w:val="Odstavecseseznamem"/>
        <w:spacing w:after="0"/>
        <w:ind w:left="1023"/>
        <w:jc w:val="both"/>
      </w:pPr>
      <w:r>
        <w:lastRenderedPageBreak/>
        <w:t>Vyměnit radiátory (zpětná montáž odečítacích zařízení) a termostatické hlavice pokud je to nutné (v domech s centrálním vytápění)</w:t>
      </w:r>
    </w:p>
    <w:p>
      <w:pPr>
        <w:pStyle w:val="Odstavecseseznamem"/>
        <w:spacing w:after="0"/>
        <w:ind w:left="1023"/>
        <w:jc w:val="both"/>
      </w:pPr>
      <w:r>
        <w:t>V 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Odstavecseseznamem"/>
        <w:spacing w:after="0"/>
        <w:ind w:left="1023"/>
        <w:jc w:val="both"/>
      </w:pPr>
      <w:r>
        <w:t>Radiátory osadit až po výmalbě.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Silnoproud – zajistit odpovídající připojení bytu na elektřinu z domovního rozvaděče</w:t>
      </w:r>
      <w:r>
        <w:rPr>
          <w:color w:val="FF0000"/>
        </w:rPr>
        <w:t xml:space="preserve"> </w:t>
      </w:r>
      <w:r>
        <w:t>kompletní rekonstrukce elektroinstalací a slaboproudu Prověřit možnost ponechání elektro rozvodů v nedotčených částech bytu. V dotčených částech kompletní rekonstrukce elektroinstalací a slaboproudu</w:t>
      </w:r>
    </w:p>
    <w:p>
      <w:pPr>
        <w:pStyle w:val="Odstavecseseznamem"/>
        <w:spacing w:after="0"/>
        <w:ind w:left="1023"/>
        <w:jc w:val="both"/>
      </w:pPr>
      <w:r>
        <w:t>Řešit případný přívod 380 V (elektrokotel, varná deska)</w:t>
      </w:r>
    </w:p>
    <w:p>
      <w:pPr>
        <w:pStyle w:val="Odstavecseseznamem"/>
        <w:spacing w:after="0"/>
        <w:ind w:left="1023"/>
        <w:jc w:val="both"/>
      </w:pPr>
      <w:r>
        <w:t xml:space="preserve">Řešit přípravu </w:t>
      </w:r>
      <w:proofErr w:type="spellStart"/>
      <w:r>
        <w:t>elekra</w:t>
      </w:r>
      <w:proofErr w:type="spellEnd"/>
      <w:r>
        <w:t xml:space="preserve"> pro </w:t>
      </w:r>
      <w:proofErr w:type="spellStart"/>
      <w:r>
        <w:t>dvoutarif</w:t>
      </w:r>
      <w:proofErr w:type="spellEnd"/>
      <w:r>
        <w:t xml:space="preserve"> (HDO) – přívod provést i v chodbě do hlavního rozvaděče vč. zasekání do zdi.</w:t>
      </w:r>
    </w:p>
    <w:p>
      <w:pPr>
        <w:pStyle w:val="Odstavecseseznamem"/>
        <w:spacing w:after="0"/>
        <w:ind w:left="1023"/>
        <w:jc w:val="both"/>
      </w:pPr>
      <w:r>
        <w:t>Koupelnový žebřík s el. vložkou pro přitápění.</w:t>
      </w:r>
    </w:p>
    <w:p>
      <w:pPr>
        <w:pStyle w:val="Odstavecseseznamem"/>
        <w:spacing w:after="0"/>
        <w:ind w:left="1023"/>
        <w:jc w:val="both"/>
      </w:pPr>
      <w:r>
        <w:t>Připojení pro pračku.</w:t>
      </w:r>
    </w:p>
    <w:p>
      <w:pPr>
        <w:pStyle w:val="Odstavecseseznamem"/>
        <w:spacing w:after="0"/>
        <w:ind w:left="1023"/>
        <w:jc w:val="both"/>
      </w:pPr>
      <w:r>
        <w:t>Zásuvka k umyvadlu (fén).</w:t>
      </w:r>
    </w:p>
    <w:p>
      <w:pPr>
        <w:pStyle w:val="Odstavecseseznamem"/>
        <w:spacing w:after="0"/>
        <w:ind w:left="1023"/>
        <w:jc w:val="both"/>
      </w:pPr>
      <w:r>
        <w:t>Veškeré rozvody budou zasekány do zdiva a vedeny pod omítkou.</w:t>
      </w:r>
    </w:p>
    <w:p>
      <w:pPr>
        <w:pStyle w:val="Odstavecseseznamem"/>
        <w:spacing w:after="0"/>
        <w:ind w:left="1023"/>
        <w:jc w:val="both"/>
      </w:pPr>
      <w:r>
        <w:t>Vypínače a zásuvky budou osazeny v předepsané výšce.</w:t>
      </w:r>
    </w:p>
    <w:p>
      <w:pPr>
        <w:pStyle w:val="Odstavecseseznamem"/>
        <w:spacing w:after="0"/>
        <w:ind w:left="1023"/>
        <w:jc w:val="both"/>
      </w:pPr>
      <w:r>
        <w:t xml:space="preserve">Použít v místnostech </w:t>
      </w:r>
      <w:proofErr w:type="spellStart"/>
      <w:r>
        <w:t>dvojzásuvky</w:t>
      </w:r>
      <w:proofErr w:type="spellEnd"/>
      <w:r>
        <w:t xml:space="preserve"> (</w:t>
      </w:r>
      <w:proofErr w:type="spellStart"/>
      <w:r>
        <w:t>max</w:t>
      </w:r>
      <w:proofErr w:type="spellEnd"/>
      <w:r>
        <w:t xml:space="preserve"> 4 na místnost), </w:t>
      </w:r>
      <w:proofErr w:type="spellStart"/>
      <w:r>
        <w:t>jednozásuvky</w:t>
      </w:r>
      <w:proofErr w:type="spellEnd"/>
      <w:r>
        <w:t xml:space="preserve"> jen u spotřebičů, které mají vlastní přívod.</w:t>
      </w:r>
    </w:p>
    <w:p>
      <w:pPr>
        <w:pStyle w:val="Odstavecseseznamem"/>
        <w:spacing w:after="0"/>
        <w:ind w:left="1023"/>
        <w:jc w:val="both"/>
      </w:pPr>
      <w:r>
        <w:t>Nad kuchyňskou linkou použít min. 4xdvojzásuvku, popř. kombinovat s vodorovnou soustavou zásuvek.</w:t>
      </w:r>
    </w:p>
    <w:p>
      <w:pPr>
        <w:pStyle w:val="Odstavecseseznamem"/>
        <w:spacing w:after="0"/>
        <w:ind w:left="1023"/>
        <w:jc w:val="both"/>
      </w:pPr>
      <w:r>
        <w:t>Ve všech místnostech vývody pro svítidla (volný kabel s objímkou a žárovkou), včetně koupelny pro osvětlení nad umyvadlem a včetně osvětlení kuchyňské linky</w:t>
      </w:r>
    </w:p>
    <w:p>
      <w:pPr>
        <w:pStyle w:val="Odstavecseseznamem"/>
        <w:spacing w:after="0"/>
        <w:ind w:left="1023"/>
        <w:jc w:val="both"/>
      </w:pPr>
      <w:r>
        <w:t xml:space="preserve">Řešit nucené větrání koupelny (časový doběh + </w:t>
      </w:r>
      <w:proofErr w:type="spellStart"/>
      <w:r>
        <w:t>hydrostat</w:t>
      </w:r>
      <w:proofErr w:type="spellEnd"/>
      <w:r>
        <w:t>), WC a digestoře (používat lepší standart – tiché).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Slaboproud – připojení bytu na STA</w:t>
      </w:r>
    </w:p>
    <w:p>
      <w:pPr>
        <w:pStyle w:val="Odstavecseseznamem"/>
        <w:spacing w:after="0"/>
        <w:ind w:left="1023"/>
        <w:jc w:val="both"/>
      </w:pPr>
      <w:r>
        <w:t xml:space="preserve">Provést rozvedení husích krků (vč. kabeláže) pro budoucí rozvod SLB rozvodů. Ukončení bude provedeno </w:t>
      </w:r>
      <w:proofErr w:type="spellStart"/>
      <w:r>
        <w:t>dvourámečkem</w:t>
      </w:r>
      <w:proofErr w:type="spellEnd"/>
      <w:r>
        <w:t xml:space="preserve"> pro anténu (TV) a internet. Dále bude husí krk doveden až na hranici bytové jednotky v chodbě (krabice + víčko).</w:t>
      </w:r>
    </w:p>
    <w:p>
      <w:pPr>
        <w:pStyle w:val="Odstavecseseznamem"/>
        <w:spacing w:after="0"/>
        <w:ind w:left="1023"/>
        <w:jc w:val="both"/>
      </w:pPr>
      <w:r>
        <w:t>Domovní telefon bude dodán nový, bude osazen a zprovozněn / revize stávající</w:t>
      </w:r>
    </w:p>
    <w:p>
      <w:pPr>
        <w:pStyle w:val="Odstavecseseznamem"/>
        <w:spacing w:after="0"/>
        <w:ind w:left="1023"/>
        <w:jc w:val="both"/>
      </w:pPr>
      <w:r>
        <w:t>Bude řešeno napojení na DVBT-2.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  <w:r>
        <w:t>Podmínky pro domy, které jsou kulturní památkou: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Dveře a obložky repasovány, chybějící křídla a zárubně budou vyrobeny jako kopie stávajících</w:t>
      </w:r>
    </w:p>
    <w:p>
      <w:pPr>
        <w:spacing w:after="0"/>
        <w:jc w:val="both"/>
      </w:pPr>
    </w:p>
    <w:p>
      <w:pPr>
        <w:pStyle w:val="Odstavecseseznamem"/>
        <w:spacing w:after="0"/>
        <w:ind w:left="1023"/>
        <w:jc w:val="both"/>
      </w:pPr>
    </w:p>
    <w:p>
      <w:pPr>
        <w:spacing w:after="0"/>
        <w:jc w:val="both"/>
      </w:pPr>
    </w:p>
    <w:p>
      <w:pPr>
        <w:spacing w:after="0"/>
        <w:jc w:val="both"/>
      </w:pPr>
      <w:r>
        <w:t>14.4.2022 R. Čadová</w:t>
      </w:r>
    </w:p>
    <w:p>
      <w:pPr>
        <w:pStyle w:val="Odstavecseseznamem"/>
        <w:spacing w:after="0"/>
        <w:ind w:left="303"/>
        <w:jc w:val="both"/>
      </w:pPr>
    </w:p>
    <w:p>
      <w:pPr>
        <w:spacing w:after="0"/>
        <w:jc w:val="both"/>
      </w:pP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5B5085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8</Pages>
  <Words>2184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16</cp:revision>
  <cp:lastPrinted>2022-01-05T11:37:00Z</cp:lastPrinted>
  <dcterms:created xsi:type="dcterms:W3CDTF">2022-04-19T10:35:00Z</dcterms:created>
  <dcterms:modified xsi:type="dcterms:W3CDTF">2022-05-02T05:58:00Z</dcterms:modified>
</cp:coreProperties>
</file>