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993"/>
          <w:tab w:val="left" w:pos="1134"/>
        </w:tabs>
        <w:spacing w:line="300" w:lineRule="auto"/>
        <w:rPr>
          <w:sz w:val="18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Čestné prohlášení</w:t>
      </w:r>
    </w:p>
    <w:p>
      <w:pPr>
        <w:pStyle w:val="Nadpis1"/>
        <w:spacing w:before="12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>Vázanost nabídkou, akceptace výhrad</w:t>
      </w:r>
    </w:p>
    <w:p>
      <w:pPr>
        <w:pStyle w:val="Nadpis1"/>
        <w:spacing w:before="0" w:line="300" w:lineRule="auto"/>
        <w:jc w:val="center"/>
        <w:rPr>
          <w:rFonts w:ascii="Arial" w:hAnsi="Arial" w:cs="Arial"/>
          <w:szCs w:val="28"/>
          <w:lang w:val="cs-CZ"/>
        </w:rPr>
      </w:pPr>
      <w:r>
        <w:rPr>
          <w:rFonts w:ascii="Arial" w:hAnsi="Arial" w:cs="Arial"/>
          <w:szCs w:val="28"/>
          <w:lang w:val="cs-CZ"/>
        </w:rPr>
        <w:t xml:space="preserve"> a splnění základní způsobilosti</w:t>
      </w:r>
    </w:p>
    <w:p>
      <w:pPr>
        <w:rPr>
          <w:rFonts w:ascii="Arial" w:hAnsi="Arial" w:cs="Arial"/>
          <w:sz w:val="28"/>
          <w:szCs w:val="28"/>
        </w:rPr>
      </w:pPr>
    </w:p>
    <w:p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lang w:eastAsia="en-US"/>
        </w:rPr>
        <w:t>Vánoce 2025 – „Vratný systém“</w:t>
      </w:r>
    </w:p>
    <w:p>
      <w:pPr>
        <w:spacing w:line="30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Zájemce: 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Název/obchodní firma/jméno a příjmení: </w:t>
      </w:r>
    </w:p>
    <w:p>
      <w:pPr>
        <w:spacing w:line="300" w:lineRule="auto"/>
        <w:rPr>
          <w:rFonts w:ascii="Arial" w:hAnsi="Arial" w:cs="Arial"/>
          <w:i/>
          <w:iCs/>
          <w:snapToGrid w:val="0"/>
          <w:sz w:val="20"/>
          <w:szCs w:val="20"/>
          <w:lang w:eastAsia="en-US"/>
        </w:rPr>
      </w:pPr>
      <w:r>
        <w:rPr>
          <w:rFonts w:ascii="Arial" w:hAnsi="Arial" w:cs="Arial"/>
          <w:i/>
          <w:iCs/>
          <w:snapToGrid w:val="0"/>
          <w:sz w:val="20"/>
          <w:szCs w:val="20"/>
          <w:lang w:eastAsia="en-US"/>
        </w:rPr>
        <w:t xml:space="preserve">Zastoupený/jednající: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Sídlo:   </w:t>
      </w:r>
    </w:p>
    <w:p>
      <w:pPr>
        <w:spacing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IČO:   </w:t>
      </w:r>
    </w:p>
    <w:p>
      <w:pPr>
        <w:spacing w:line="30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DIČ:   </w:t>
      </w:r>
    </w:p>
    <w:p>
      <w:pPr>
        <w:spacing w:before="139" w:line="300" w:lineRule="auto"/>
        <w:rPr>
          <w:rFonts w:ascii="Arial" w:hAnsi="Arial" w:cs="Arial"/>
          <w:color w:val="010302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Čestně prohlašuje, že: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numPr>
          <w:ilvl w:val="0"/>
          <w:numId w:val="7"/>
        </w:numPr>
        <w:spacing w:line="300" w:lineRule="auto"/>
        <w:contextualSpacing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je svou nabídkou vázán do 31.12.2025,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plně akceptuje požadavky zadavatele na</w:t>
      </w:r>
      <w:r>
        <w:rPr>
          <w:rFonts w:ascii="Arial" w:hAnsi="Arial" w:cs="Arial"/>
          <w:sz w:val="20"/>
          <w:szCs w:val="20"/>
        </w:rPr>
        <w:t xml:space="preserve"> zajištění provozování ekologického vratného systému obalů na nápoje pro prodejce nápojů</w:t>
      </w:r>
      <w:r>
        <w:rPr>
          <w:rFonts w:ascii="Arial" w:hAnsi="Arial" w:cs="Arial"/>
          <w:sz w:val="20"/>
          <w:szCs w:val="20"/>
          <w:lang w:eastAsia="en-US"/>
        </w:rPr>
        <w:t xml:space="preserve">, </w:t>
      </w:r>
    </w:p>
    <w:p>
      <w:pPr>
        <w:numPr>
          <w:ilvl w:val="0"/>
          <w:numId w:val="7"/>
        </w:numPr>
        <w:spacing w:line="300" w:lineRule="auto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výslovně souhlasí s podmínkami daného výběrového řízení.</w:t>
      </w: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Zájemce dále prohlašuje, že:</w:t>
      </w:r>
      <w:bookmarkStart w:id="0" w:name="_GoBack"/>
      <w:bookmarkEnd w:id="0"/>
    </w:p>
    <w:p>
      <w:pPr>
        <w:numPr>
          <w:ilvl w:val="0"/>
          <w:numId w:val="6"/>
        </w:numPr>
        <w:overflowPunct w:val="0"/>
        <w:autoSpaceDE w:val="0"/>
        <w:spacing w:before="120" w:line="300" w:lineRule="auto"/>
        <w:ind w:left="709" w:hanging="425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nebyl v zemi svého sídla v posledních 5 letech před zahájením výběrového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není veden v rejstříku osob se zákazem plnění veřejných zakázek,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mu nebyla v posledních 3 letech pravomocně uložena pokuta za umožnění výkonu nelegální práce podle zvláštního právního předpisu, či byl v souvislosti s činností, jež je předmětem výběrového řízení, či činností obdobnou jakkoli sankcionován správními orgány, či zadavateli,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vůči němu nebyla v posledních 3 letech zavedena dočasná správa nebo v posledních 3 letech uplatněno opatření k řešení krize podle zákona upravujícího ozdravné postupy a řešení krize na finančním trhu,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je pojištěn pro případ odpovědnosti za škodu způsobenou ze své činnosti třetím osobám,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na jeho majetek není prohlášen konkurs, 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nebylo zahájeno soudem konkursní ani vyrovnávací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proti němu nebyl zamítnut insolvenční návrh proto, že majetek nepostačuje k úhradě insolvenčního řízení,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není v likvidaci, nemá v evidenci daní zachyceny daňové nedoplatky, a to jak v 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nemá nedoplatek na pojistném a na penále na veřejné zdravotní pojištění, a to jak v České republice, tak v zemi sídla, místa podnikání či bydliště dodavatele,</w:t>
      </w:r>
    </w:p>
    <w:p>
      <w:pPr>
        <w:widowControl w:val="0"/>
        <w:numPr>
          <w:ilvl w:val="1"/>
          <w:numId w:val="5"/>
        </w:numPr>
        <w:tabs>
          <w:tab w:val="left" w:pos="360"/>
        </w:tabs>
        <w:suppressAutoHyphens/>
        <w:spacing w:line="300" w:lineRule="auto"/>
        <w:ind w:left="709" w:hanging="425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nemá nedoplatek na pojistném a na penále na sociální zabezpečení a příspěvku na státní politiku zaměstnanosti, a to jak v České republice, tak v zemi sídla, místa podnikání či bydliště dodavatele.</w:t>
      </w:r>
    </w:p>
    <w:p>
      <w:pPr>
        <w:spacing w:line="300" w:lineRule="auto"/>
        <w:ind w:left="709" w:hanging="425"/>
        <w:rPr>
          <w:rFonts w:ascii="Arial" w:hAnsi="Arial" w:cs="Arial"/>
          <w:bCs/>
          <w:sz w:val="20"/>
          <w:szCs w:val="20"/>
          <w:lang w:eastAsia="en-US"/>
        </w:rPr>
      </w:pPr>
    </w:p>
    <w:p>
      <w:pPr>
        <w:spacing w:line="300" w:lineRule="auto"/>
        <w:ind w:left="709" w:hanging="425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Zájemce </w:t>
      </w:r>
      <w:r>
        <w:rPr>
          <w:rFonts w:ascii="Arial" w:hAnsi="Arial" w:cs="Arial"/>
          <w:sz w:val="20"/>
          <w:szCs w:val="20"/>
          <w:lang w:eastAsia="en-US"/>
        </w:rPr>
        <w:t>si je vědom a plně akceptuje, že nemá nárok na náhradu nákladů, škody či jiných výdajů včetně ušlého zisku, a to ani v případě, kdy zadavatelé využijí práva vyhrazená v podmínkách nabídkového řízení, k nimž je toto čestné prohlášení přílohou, tzn. např. právo kdykoliv do doby uzavření smlouvy nabídkové řízení zrušit apod.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 …………………. dne…………………. 2025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tabs>
          <w:tab w:val="left" w:pos="1440"/>
        </w:tabs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>
      <w:pPr>
        <w:spacing w:line="300" w:lineRule="auto"/>
        <w:ind w:left="4111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podpis osoby oprávněné jednat za zájemce</w:t>
      </w:r>
    </w:p>
    <w:p>
      <w:pPr>
        <w:spacing w:line="300" w:lineRule="auto"/>
        <w:rPr>
          <w:rFonts w:ascii="Arial" w:hAnsi="Arial" w:cs="Arial"/>
          <w:sz w:val="20"/>
          <w:szCs w:val="20"/>
          <w:lang w:eastAsia="en-US"/>
        </w:rPr>
      </w:pPr>
    </w:p>
    <w:p>
      <w:pPr>
        <w:spacing w:line="300" w:lineRule="auto"/>
        <w:rPr>
          <w:rFonts w:ascii="Arial" w:hAnsi="Arial" w:cs="Arial"/>
          <w:sz w:val="20"/>
          <w:szCs w:val="20"/>
        </w:rPr>
      </w:pPr>
    </w:p>
    <w:sectPr>
      <w:headerReference w:type="default" r:id="rId7"/>
      <w:footerReference w:type="default" r:id="rId8"/>
      <w:footerReference w:type="first" r:id="rId9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/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2</w:t>
    </w:r>
  </w:p>
  <w:p/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069D"/>
    <w:multiLevelType w:val="hybridMultilevel"/>
    <w:tmpl w:val="C5BE8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D1239"/>
    <w:multiLevelType w:val="hybridMultilevel"/>
    <w:tmpl w:val="4984E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3C0520">
      <w:numFmt w:val="bullet"/>
      <w:lvlText w:val=""/>
      <w:lvlJc w:val="left"/>
      <w:pPr>
        <w:ind w:left="3045" w:hanging="1245"/>
      </w:pPr>
      <w:rPr>
        <w:rFonts w:ascii="Symbol" w:eastAsia="Times New Roman" w:hAnsi="Symbol" w:cs="Symbol" w:hint="default"/>
        <w:color w:val="000000"/>
        <w:sz w:val="2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85BAD"/>
    <w:multiLevelType w:val="hybridMultilevel"/>
    <w:tmpl w:val="A31C1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sz w:val="28"/>
      <w:szCs w:val="3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character" w:customStyle="1" w:styleId="Nadpis1Char">
    <w:name w:val="Nadpis 1 Char"/>
    <w:basedOn w:val="Standardnpsmoodstavce"/>
    <w:link w:val="Nadpis1"/>
    <w:rPr>
      <w:rFonts w:asciiTheme="majorHAnsi" w:eastAsiaTheme="majorEastAsia" w:hAnsiTheme="majorHAnsi" w:cstheme="majorBidi"/>
      <w:b/>
      <w:sz w:val="28"/>
      <w:szCs w:val="32"/>
      <w:lang w:val="en-US"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np">
    <w:name w:val="np"/>
    <w:basedOn w:val="Normln"/>
  </w:style>
  <w:style w:type="paragraph" w:customStyle="1" w:styleId="Zkladntext">
    <w:name w:val="Základní text~"/>
    <w:basedOn w:val="Normln"/>
    <w:pPr>
      <w:widowControl w:val="0"/>
      <w:suppressAutoHyphens/>
      <w:spacing w:before="75" w:line="288" w:lineRule="auto"/>
      <w:jc w:val="both"/>
    </w:pPr>
    <w:rPr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Mgr. Bc. Veronika Michnová</cp:lastModifiedBy>
  <cp:revision>9</cp:revision>
  <cp:lastPrinted>2022-07-21T09:12:00Z</cp:lastPrinted>
  <dcterms:created xsi:type="dcterms:W3CDTF">2024-04-14T12:56:00Z</dcterms:created>
  <dcterms:modified xsi:type="dcterms:W3CDTF">2025-05-06T14:15:00Z</dcterms:modified>
</cp:coreProperties>
</file>