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A02F3" w14:textId="5CD7AA53" w:rsidR="005C54D8" w:rsidRDefault="005C54D8" w:rsidP="005C54D8">
      <w:pPr>
        <w:pStyle w:val="Nadpis1"/>
        <w:ind w:firstLine="0"/>
        <w:rPr>
          <w:rFonts w:cs="Arial"/>
          <w:bCs/>
          <w:sz w:val="32"/>
        </w:rPr>
      </w:pPr>
      <w:r>
        <w:rPr>
          <w:rFonts w:cs="Arial"/>
          <w:bCs/>
          <w:sz w:val="32"/>
        </w:rPr>
        <w:t xml:space="preserve">oprava  </w:t>
      </w:r>
      <w:r w:rsidR="00B55A71">
        <w:rPr>
          <w:rFonts w:cs="Arial"/>
          <w:bCs/>
          <w:sz w:val="32"/>
        </w:rPr>
        <w:t>ÚČELOVÉ  KOMUNIKACE</w:t>
      </w:r>
      <w:r>
        <w:rPr>
          <w:rFonts w:cs="Arial"/>
          <w:bCs/>
          <w:sz w:val="32"/>
        </w:rPr>
        <w:t xml:space="preserve"> </w:t>
      </w:r>
      <w:r w:rsidR="00B55A71">
        <w:rPr>
          <w:rFonts w:cs="Arial"/>
          <w:bCs/>
          <w:sz w:val="32"/>
        </w:rPr>
        <w:t xml:space="preserve"> </w:t>
      </w:r>
      <w:r>
        <w:rPr>
          <w:rFonts w:cs="Arial"/>
          <w:bCs/>
          <w:sz w:val="32"/>
        </w:rPr>
        <w:t xml:space="preserve">neumannova </w:t>
      </w:r>
    </w:p>
    <w:p w14:paraId="52001A70" w14:textId="01293FB9" w:rsidR="00DF0018" w:rsidRPr="00D12C48" w:rsidRDefault="00B55A71" w:rsidP="00D12C48">
      <w:pPr>
        <w:pStyle w:val="Nadpis1"/>
        <w:ind w:firstLine="0"/>
        <w:rPr>
          <w:rFonts w:cs="Arial"/>
          <w:bCs/>
          <w:sz w:val="32"/>
        </w:rPr>
      </w:pPr>
      <w:r>
        <w:t>o</w:t>
      </w:r>
      <w:r w:rsidR="00D12C48">
        <w:t xml:space="preserve">PRAVA </w:t>
      </w:r>
      <w:r>
        <w:t xml:space="preserve"> KOMUNIKace  a  </w:t>
      </w:r>
      <w:r w:rsidR="00D12C48">
        <w:t>ZPEVNĚNÝCH</w:t>
      </w:r>
      <w:r>
        <w:t xml:space="preserve"> </w:t>
      </w:r>
      <w:r w:rsidR="00D12C48">
        <w:t xml:space="preserve"> PLOCH</w:t>
      </w:r>
    </w:p>
    <w:p w14:paraId="690325AF" w14:textId="078C93F0" w:rsidR="00DF0018" w:rsidRPr="00453714" w:rsidRDefault="00C666C1" w:rsidP="004C691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23374B" wp14:editId="40E40B26">
                <wp:simplePos x="0" y="0"/>
                <wp:positionH relativeFrom="column">
                  <wp:posOffset>2237105</wp:posOffset>
                </wp:positionH>
                <wp:positionV relativeFrom="paragraph">
                  <wp:posOffset>1176655</wp:posOffset>
                </wp:positionV>
                <wp:extent cx="1456690" cy="1457325"/>
                <wp:effectExtent l="12700" t="9525" r="16510" b="9525"/>
                <wp:wrapNone/>
                <wp:docPr id="114582465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690" cy="14573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B6C529" id="Oval 2" o:spid="_x0000_s1026" style="position:absolute;margin-left:176.15pt;margin-top:92.65pt;width:114.7pt;height:11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" filled="f" strokecolor="red" strokeweight="1.5pt"/>
            </w:pict>
          </mc:Fallback>
        </mc:AlternateContent>
      </w:r>
      <w:r w:rsidR="00D12C48">
        <w:rPr>
          <w:noProof/>
        </w:rPr>
        <w:drawing>
          <wp:inline distT="0" distB="0" distL="0" distR="0" wp14:anchorId="4F0D1F32" wp14:editId="4572B108">
            <wp:extent cx="5982207" cy="4200525"/>
            <wp:effectExtent l="19050" t="0" r="0" b="0"/>
            <wp:docPr id="2" name="Obrázek 1" descr="ma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2207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9931A" w14:textId="77777777" w:rsidR="00276398" w:rsidRDefault="00276398" w:rsidP="00276398">
      <w:pPr>
        <w:rPr>
          <w:rFonts w:cs="Arial"/>
          <w:sz w:val="28"/>
        </w:rPr>
      </w:pPr>
    </w:p>
    <w:p w14:paraId="281D0ED5" w14:textId="77777777" w:rsidR="00276398" w:rsidRDefault="00276398" w:rsidP="00276398">
      <w:pPr>
        <w:ind w:left="360"/>
        <w:jc w:val="center"/>
        <w:rPr>
          <w:rFonts w:cs="Arial"/>
          <w:sz w:val="28"/>
        </w:rPr>
      </w:pPr>
    </w:p>
    <w:tbl>
      <w:tblPr>
        <w:tblStyle w:val="Mkatabulky"/>
        <w:tblW w:w="524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5"/>
        <w:gridCol w:w="3763"/>
        <w:gridCol w:w="1534"/>
        <w:gridCol w:w="1941"/>
      </w:tblGrid>
      <w:tr w:rsidR="00276398" w14:paraId="583B5D84" w14:textId="77777777" w:rsidTr="005C54D8">
        <w:trPr>
          <w:trHeight w:hRule="exact" w:val="340"/>
        </w:trPr>
        <w:tc>
          <w:tcPr>
            <w:tcW w:w="1192" w:type="pct"/>
            <w:vAlign w:val="center"/>
          </w:tcPr>
          <w:p w14:paraId="7DCED8AB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  <w:r w:rsidRPr="00B56C9D">
              <w:rPr>
                <w:rFonts w:cs="Arial"/>
                <w:szCs w:val="20"/>
              </w:rPr>
              <w:t>Vedoucí projektant</w:t>
            </w:r>
          </w:p>
        </w:tc>
        <w:tc>
          <w:tcPr>
            <w:tcW w:w="1980" w:type="pct"/>
            <w:vAlign w:val="center"/>
          </w:tcPr>
          <w:p w14:paraId="035B096B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Jiří Matula</w:t>
            </w:r>
          </w:p>
        </w:tc>
        <w:tc>
          <w:tcPr>
            <w:tcW w:w="1828" w:type="pct"/>
            <w:gridSpan w:val="2"/>
            <w:vMerge w:val="restart"/>
          </w:tcPr>
          <w:p w14:paraId="5684F38F" w14:textId="2D4AF893" w:rsidR="00276398" w:rsidRPr="00B55A71" w:rsidRDefault="00B55A71" w:rsidP="00B55A71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   </w:t>
            </w:r>
            <w:r w:rsidRPr="00B55A71">
              <w:rPr>
                <w:rFonts w:cs="Arial"/>
                <w:b/>
                <w:sz w:val="28"/>
                <w:szCs w:val="28"/>
              </w:rPr>
              <w:t>MATULA projekt s.r.o.</w:t>
            </w:r>
          </w:p>
          <w:p w14:paraId="45809CCD" w14:textId="77777777" w:rsidR="00276398" w:rsidRPr="003B455B" w:rsidRDefault="00276398" w:rsidP="00276398">
            <w:pPr>
              <w:jc w:val="center"/>
              <w:rPr>
                <w:rFonts w:cs="Arial"/>
                <w:sz w:val="8"/>
                <w:szCs w:val="8"/>
              </w:rPr>
            </w:pPr>
          </w:p>
          <w:p w14:paraId="59552507" w14:textId="742ADA2B" w:rsidR="00276398" w:rsidRPr="003B455B" w:rsidRDefault="00B55A71" w:rsidP="0027639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Jana Babáka 2733/11, </w:t>
            </w:r>
            <w:r w:rsidR="00276398" w:rsidRPr="003B455B">
              <w:rPr>
                <w:rFonts w:cs="Arial"/>
                <w:sz w:val="18"/>
                <w:szCs w:val="18"/>
              </w:rPr>
              <w:t>6</w:t>
            </w:r>
            <w:r>
              <w:rPr>
                <w:rFonts w:cs="Arial"/>
                <w:sz w:val="18"/>
                <w:szCs w:val="18"/>
              </w:rPr>
              <w:t>1</w:t>
            </w:r>
            <w:r w:rsidR="00276398" w:rsidRPr="003B455B">
              <w:rPr>
                <w:rFonts w:cs="Arial"/>
                <w:sz w:val="18"/>
                <w:szCs w:val="18"/>
              </w:rPr>
              <w:t>2 00 Brno</w:t>
            </w:r>
          </w:p>
          <w:p w14:paraId="327A6B77" w14:textId="77777777" w:rsidR="00276398" w:rsidRPr="003B455B" w:rsidRDefault="00276398" w:rsidP="00276398">
            <w:pPr>
              <w:jc w:val="center"/>
              <w:rPr>
                <w:rFonts w:cs="Arial"/>
                <w:sz w:val="18"/>
                <w:szCs w:val="18"/>
              </w:rPr>
            </w:pPr>
            <w:r w:rsidRPr="003B455B">
              <w:rPr>
                <w:rFonts w:cs="Arial"/>
                <w:sz w:val="18"/>
                <w:szCs w:val="18"/>
              </w:rPr>
              <w:t>tel.: 541 235 048</w:t>
            </w:r>
          </w:p>
          <w:p w14:paraId="1D79799E" w14:textId="74F2A4A9" w:rsidR="00276398" w:rsidRDefault="00276398" w:rsidP="00276398">
            <w:pPr>
              <w:jc w:val="center"/>
              <w:rPr>
                <w:rFonts w:cs="Arial"/>
                <w:sz w:val="28"/>
              </w:rPr>
            </w:pPr>
            <w:r w:rsidRPr="003B455B">
              <w:rPr>
                <w:rFonts w:cs="Arial"/>
                <w:sz w:val="18"/>
                <w:szCs w:val="18"/>
              </w:rPr>
              <w:t>email:</w:t>
            </w:r>
            <w:r w:rsidR="0082100E">
              <w:rPr>
                <w:rFonts w:cs="Arial"/>
                <w:sz w:val="18"/>
                <w:szCs w:val="18"/>
              </w:rPr>
              <w:t xml:space="preserve"> </w:t>
            </w:r>
            <w:r w:rsidRPr="003B455B">
              <w:rPr>
                <w:rFonts w:cs="Arial"/>
                <w:sz w:val="18"/>
                <w:szCs w:val="18"/>
              </w:rPr>
              <w:t>matula@matula.biz</w:t>
            </w:r>
          </w:p>
        </w:tc>
      </w:tr>
      <w:tr w:rsidR="00276398" w14:paraId="586B3A14" w14:textId="77777777" w:rsidTr="005C54D8">
        <w:trPr>
          <w:trHeight w:hRule="exact" w:val="340"/>
        </w:trPr>
        <w:tc>
          <w:tcPr>
            <w:tcW w:w="1192" w:type="pct"/>
            <w:vAlign w:val="center"/>
          </w:tcPr>
          <w:p w14:paraId="787F76DA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  <w:r w:rsidRPr="00B56C9D">
              <w:rPr>
                <w:rFonts w:cs="Arial"/>
                <w:szCs w:val="20"/>
              </w:rPr>
              <w:t>Zodpovědný projektant</w:t>
            </w:r>
          </w:p>
        </w:tc>
        <w:tc>
          <w:tcPr>
            <w:tcW w:w="1980" w:type="pct"/>
            <w:vAlign w:val="center"/>
          </w:tcPr>
          <w:p w14:paraId="4CFF8A99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828" w:type="pct"/>
            <w:gridSpan w:val="2"/>
            <w:vMerge/>
          </w:tcPr>
          <w:p w14:paraId="0274DDBC" w14:textId="77777777" w:rsidR="00276398" w:rsidRDefault="00276398" w:rsidP="00276398">
            <w:pPr>
              <w:jc w:val="left"/>
              <w:rPr>
                <w:rFonts w:cs="Arial"/>
                <w:sz w:val="28"/>
              </w:rPr>
            </w:pPr>
          </w:p>
        </w:tc>
      </w:tr>
      <w:tr w:rsidR="00276398" w14:paraId="328B9505" w14:textId="77777777" w:rsidTr="005C54D8">
        <w:trPr>
          <w:trHeight w:hRule="exact" w:val="340"/>
        </w:trPr>
        <w:tc>
          <w:tcPr>
            <w:tcW w:w="1192" w:type="pct"/>
            <w:vAlign w:val="center"/>
          </w:tcPr>
          <w:p w14:paraId="24A007BB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Vypracoval</w:t>
            </w:r>
          </w:p>
        </w:tc>
        <w:tc>
          <w:tcPr>
            <w:tcW w:w="1980" w:type="pct"/>
            <w:vAlign w:val="center"/>
          </w:tcPr>
          <w:p w14:paraId="2A556215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Jiří Matula</w:t>
            </w:r>
          </w:p>
        </w:tc>
        <w:tc>
          <w:tcPr>
            <w:tcW w:w="1828" w:type="pct"/>
            <w:gridSpan w:val="2"/>
            <w:vMerge/>
          </w:tcPr>
          <w:p w14:paraId="28A08E9B" w14:textId="77777777" w:rsidR="00276398" w:rsidRDefault="00276398" w:rsidP="00276398">
            <w:pPr>
              <w:jc w:val="left"/>
              <w:rPr>
                <w:rFonts w:cs="Arial"/>
                <w:sz w:val="28"/>
              </w:rPr>
            </w:pPr>
          </w:p>
        </w:tc>
      </w:tr>
      <w:tr w:rsidR="00276398" w14:paraId="306243AA" w14:textId="77777777" w:rsidTr="008853CF">
        <w:trPr>
          <w:trHeight w:hRule="exact" w:val="275"/>
        </w:trPr>
        <w:tc>
          <w:tcPr>
            <w:tcW w:w="1192" w:type="pct"/>
            <w:vAlign w:val="center"/>
          </w:tcPr>
          <w:p w14:paraId="2FE0A9F3" w14:textId="77777777" w:rsidR="00276398" w:rsidRPr="00B56C9D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Investor</w:t>
            </w:r>
          </w:p>
        </w:tc>
        <w:tc>
          <w:tcPr>
            <w:tcW w:w="1980" w:type="pct"/>
            <w:vAlign w:val="center"/>
          </w:tcPr>
          <w:p w14:paraId="58E48D8B" w14:textId="58A48AD5" w:rsidR="00276398" w:rsidRPr="008D1EE8" w:rsidRDefault="005C54D8" w:rsidP="005C54D8">
            <w:pPr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Cs w:val="20"/>
              </w:rPr>
              <w:t>Statutární město Brno – MČ Brno -střed</w:t>
            </w:r>
          </w:p>
        </w:tc>
        <w:tc>
          <w:tcPr>
            <w:tcW w:w="1828" w:type="pct"/>
            <w:gridSpan w:val="2"/>
            <w:vMerge/>
          </w:tcPr>
          <w:p w14:paraId="5316E529" w14:textId="77777777" w:rsidR="00276398" w:rsidRDefault="00276398" w:rsidP="00276398">
            <w:pPr>
              <w:jc w:val="left"/>
              <w:rPr>
                <w:rFonts w:cs="Arial"/>
                <w:sz w:val="28"/>
              </w:rPr>
            </w:pPr>
          </w:p>
        </w:tc>
      </w:tr>
      <w:tr w:rsidR="00276398" w14:paraId="2C6E1AB1" w14:textId="77777777" w:rsidTr="005C54D8">
        <w:trPr>
          <w:trHeight w:hRule="exact" w:val="340"/>
        </w:trPr>
        <w:tc>
          <w:tcPr>
            <w:tcW w:w="3172" w:type="pct"/>
            <w:gridSpan w:val="2"/>
            <w:vMerge w:val="restart"/>
          </w:tcPr>
          <w:p w14:paraId="6D67E6D7" w14:textId="77777777" w:rsidR="00CB14C7" w:rsidRPr="008853CF" w:rsidRDefault="00CB14C7" w:rsidP="00276398">
            <w:pPr>
              <w:jc w:val="left"/>
              <w:rPr>
                <w:rFonts w:cs="Arial"/>
                <w:b/>
                <w:sz w:val="24"/>
              </w:rPr>
            </w:pPr>
          </w:p>
          <w:p w14:paraId="63889547" w14:textId="5EDF7362" w:rsidR="00CB14C7" w:rsidRDefault="008853CF" w:rsidP="00276398">
            <w:pPr>
              <w:jc w:val="left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OPRAVA ÚČELOVÉ KOMUNIKACE NEUMANNOVA</w:t>
            </w:r>
          </w:p>
          <w:p w14:paraId="423BB9CD" w14:textId="77777777" w:rsidR="008853CF" w:rsidRPr="008853CF" w:rsidRDefault="008853CF" w:rsidP="00276398">
            <w:pPr>
              <w:jc w:val="left"/>
              <w:rPr>
                <w:rFonts w:cs="Arial"/>
                <w:b/>
                <w:sz w:val="24"/>
              </w:rPr>
            </w:pPr>
          </w:p>
          <w:p w14:paraId="2E97DA67" w14:textId="5E868116" w:rsidR="002525F6" w:rsidRPr="008853CF" w:rsidRDefault="002525F6" w:rsidP="00276398">
            <w:pPr>
              <w:jc w:val="left"/>
              <w:rPr>
                <w:rFonts w:cs="Arial"/>
                <w:b/>
                <w:sz w:val="24"/>
              </w:rPr>
            </w:pPr>
            <w:r w:rsidRPr="008853CF">
              <w:rPr>
                <w:rFonts w:cs="Arial"/>
                <w:b/>
                <w:sz w:val="24"/>
              </w:rPr>
              <w:t xml:space="preserve">OPRAVA </w:t>
            </w:r>
            <w:r w:rsidR="008853CF" w:rsidRPr="008853CF">
              <w:rPr>
                <w:rFonts w:cs="Arial"/>
                <w:b/>
                <w:sz w:val="24"/>
              </w:rPr>
              <w:t>KOMUNIKAC</w:t>
            </w:r>
            <w:r w:rsidR="008853CF">
              <w:rPr>
                <w:rFonts w:cs="Arial"/>
                <w:b/>
                <w:sz w:val="24"/>
              </w:rPr>
              <w:t>E</w:t>
            </w:r>
            <w:r w:rsidR="008853CF" w:rsidRPr="008853CF">
              <w:rPr>
                <w:rFonts w:cs="Arial"/>
                <w:b/>
                <w:sz w:val="24"/>
              </w:rPr>
              <w:t xml:space="preserve"> A ZPEVNĚNÝCH PLOCH</w:t>
            </w:r>
          </w:p>
          <w:p w14:paraId="12A26036" w14:textId="27BFC882" w:rsidR="00276398" w:rsidRPr="008853CF" w:rsidRDefault="00276398" w:rsidP="005C54D8">
            <w:pPr>
              <w:jc w:val="left"/>
              <w:rPr>
                <w:rFonts w:cs="Arial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7A51B355" w14:textId="77777777" w:rsidR="00276398" w:rsidRPr="003B455B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Formát</w:t>
            </w:r>
          </w:p>
        </w:tc>
        <w:tc>
          <w:tcPr>
            <w:tcW w:w="1021" w:type="pct"/>
            <w:vAlign w:val="center"/>
          </w:tcPr>
          <w:p w14:paraId="2B59BB2B" w14:textId="77777777" w:rsidR="00276398" w:rsidRPr="003B455B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A4</w:t>
            </w:r>
          </w:p>
        </w:tc>
      </w:tr>
      <w:tr w:rsidR="00276398" w14:paraId="5F32CE94" w14:textId="77777777" w:rsidTr="005C54D8">
        <w:trPr>
          <w:trHeight w:hRule="exact" w:val="340"/>
        </w:trPr>
        <w:tc>
          <w:tcPr>
            <w:tcW w:w="3172" w:type="pct"/>
            <w:gridSpan w:val="2"/>
            <w:vMerge/>
          </w:tcPr>
          <w:p w14:paraId="1702C960" w14:textId="77777777" w:rsidR="00276398" w:rsidRDefault="00276398" w:rsidP="00276398">
            <w:pPr>
              <w:jc w:val="left"/>
              <w:rPr>
                <w:rFonts w:cs="Arial"/>
                <w:sz w:val="28"/>
              </w:rPr>
            </w:pPr>
          </w:p>
        </w:tc>
        <w:tc>
          <w:tcPr>
            <w:tcW w:w="807" w:type="pct"/>
            <w:vAlign w:val="center"/>
          </w:tcPr>
          <w:p w14:paraId="60F42FE1" w14:textId="77777777" w:rsidR="00276398" w:rsidRPr="003B455B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Datum</w:t>
            </w:r>
          </w:p>
        </w:tc>
        <w:tc>
          <w:tcPr>
            <w:tcW w:w="1021" w:type="pct"/>
            <w:vAlign w:val="center"/>
          </w:tcPr>
          <w:p w14:paraId="12DDB9EF" w14:textId="5FF31B94" w:rsidR="00276398" w:rsidRPr="003B455B" w:rsidRDefault="00831108" w:rsidP="005C54D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B55A71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/202</w:t>
            </w:r>
            <w:r w:rsidR="00B55A71">
              <w:rPr>
                <w:rFonts w:cs="Arial"/>
                <w:szCs w:val="20"/>
              </w:rPr>
              <w:t>5</w:t>
            </w:r>
          </w:p>
        </w:tc>
      </w:tr>
      <w:tr w:rsidR="00276398" w14:paraId="23DA7E5C" w14:textId="77777777" w:rsidTr="008853CF">
        <w:trPr>
          <w:trHeight w:hRule="exact" w:val="603"/>
        </w:trPr>
        <w:tc>
          <w:tcPr>
            <w:tcW w:w="3172" w:type="pct"/>
            <w:gridSpan w:val="2"/>
            <w:vMerge/>
          </w:tcPr>
          <w:p w14:paraId="3B2BEBEB" w14:textId="77777777" w:rsidR="00276398" w:rsidRDefault="00276398" w:rsidP="00276398">
            <w:pPr>
              <w:jc w:val="left"/>
              <w:rPr>
                <w:rFonts w:cs="Arial"/>
                <w:sz w:val="28"/>
              </w:rPr>
            </w:pPr>
          </w:p>
        </w:tc>
        <w:tc>
          <w:tcPr>
            <w:tcW w:w="807" w:type="pct"/>
            <w:vAlign w:val="center"/>
          </w:tcPr>
          <w:p w14:paraId="1F065C48" w14:textId="77777777" w:rsidR="00276398" w:rsidRPr="003B455B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Stupeň</w:t>
            </w:r>
          </w:p>
        </w:tc>
        <w:tc>
          <w:tcPr>
            <w:tcW w:w="1021" w:type="pct"/>
            <w:vAlign w:val="center"/>
          </w:tcPr>
          <w:p w14:paraId="520EFBB0" w14:textId="77777777" w:rsidR="00276398" w:rsidRPr="003B455B" w:rsidRDefault="005C54D8" w:rsidP="005C54D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Prováděcí projekt</w:t>
            </w:r>
            <w:r w:rsidR="00276398">
              <w:rPr>
                <w:rFonts w:cs="Arial"/>
                <w:szCs w:val="20"/>
              </w:rPr>
              <w:t xml:space="preserve"> </w:t>
            </w:r>
          </w:p>
        </w:tc>
      </w:tr>
      <w:tr w:rsidR="00276398" w14:paraId="1A0CAEC4" w14:textId="77777777" w:rsidTr="005C54D8">
        <w:trPr>
          <w:trHeight w:val="950"/>
        </w:trPr>
        <w:tc>
          <w:tcPr>
            <w:tcW w:w="3172" w:type="pct"/>
            <w:gridSpan w:val="2"/>
            <w:vAlign w:val="bottom"/>
          </w:tcPr>
          <w:p w14:paraId="102E46B9" w14:textId="77777777" w:rsidR="00276398" w:rsidRDefault="00276398" w:rsidP="00276398">
            <w:pPr>
              <w:jc w:val="left"/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 xml:space="preserve">TECHNICKÁ </w:t>
            </w:r>
            <w:r w:rsidRPr="005A1014">
              <w:rPr>
                <w:rFonts w:cs="Arial"/>
                <w:b/>
                <w:sz w:val="28"/>
              </w:rPr>
              <w:t>ZPRÁVA</w:t>
            </w:r>
          </w:p>
          <w:p w14:paraId="5A5BDCA1" w14:textId="77777777" w:rsidR="00276398" w:rsidRPr="005A1014" w:rsidRDefault="00276398" w:rsidP="00276398">
            <w:pPr>
              <w:jc w:val="left"/>
              <w:rPr>
                <w:rFonts w:cs="Arial"/>
                <w:b/>
                <w:sz w:val="28"/>
              </w:rPr>
            </w:pPr>
          </w:p>
        </w:tc>
        <w:tc>
          <w:tcPr>
            <w:tcW w:w="807" w:type="pct"/>
          </w:tcPr>
          <w:p w14:paraId="112BF9E3" w14:textId="77777777" w:rsidR="00276398" w:rsidRDefault="00276398" w:rsidP="00276398">
            <w:pPr>
              <w:jc w:val="left"/>
              <w:rPr>
                <w:rFonts w:cs="Arial"/>
                <w:szCs w:val="20"/>
              </w:rPr>
            </w:pPr>
          </w:p>
          <w:p w14:paraId="5F1E346F" w14:textId="77777777" w:rsidR="00276398" w:rsidRPr="003B455B" w:rsidRDefault="00276398" w:rsidP="0027639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021" w:type="pct"/>
          </w:tcPr>
          <w:p w14:paraId="6552B895" w14:textId="22F2A4BD" w:rsidR="00276398" w:rsidRDefault="00276398" w:rsidP="0027639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č. výkresu</w:t>
            </w:r>
          </w:p>
          <w:p w14:paraId="7FBEBF05" w14:textId="77777777" w:rsidR="00B55A71" w:rsidRDefault="00B55A71" w:rsidP="00276398">
            <w:pPr>
              <w:jc w:val="left"/>
              <w:rPr>
                <w:rFonts w:cs="Arial"/>
                <w:szCs w:val="20"/>
              </w:rPr>
            </w:pPr>
          </w:p>
          <w:p w14:paraId="3180175A" w14:textId="0C75EC30" w:rsidR="00276398" w:rsidRPr="00D70A61" w:rsidRDefault="005C54D8" w:rsidP="005C54D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01</w:t>
            </w:r>
          </w:p>
        </w:tc>
      </w:tr>
    </w:tbl>
    <w:p w14:paraId="73994B39" w14:textId="77777777" w:rsidR="00D12C48" w:rsidRDefault="00D12C48" w:rsidP="00D12C48">
      <w:pPr>
        <w:autoSpaceDE/>
        <w:autoSpaceDN/>
        <w:adjustRightInd/>
        <w:jc w:val="left"/>
        <w:rPr>
          <w:rFonts w:cs="Arial"/>
          <w:sz w:val="28"/>
        </w:rPr>
      </w:pPr>
    </w:p>
    <w:p w14:paraId="1A47F2AF" w14:textId="77777777" w:rsidR="00CB14C7" w:rsidRDefault="00CB14C7" w:rsidP="00D12C48">
      <w:pPr>
        <w:pStyle w:val="Nadpis5"/>
        <w:keepNext/>
        <w:ind w:left="0"/>
      </w:pPr>
    </w:p>
    <w:p w14:paraId="090323C7" w14:textId="5535ED01" w:rsidR="00D12C48" w:rsidRDefault="00752EAD" w:rsidP="00CB14C7">
      <w:pPr>
        <w:pStyle w:val="Nadpis5"/>
        <w:keepNext/>
        <w:ind w:left="0"/>
      </w:pPr>
      <w:r>
        <w:t>P</w:t>
      </w:r>
      <w:r w:rsidR="00797CB0" w:rsidRPr="006F4628">
        <w:t xml:space="preserve">opis </w:t>
      </w:r>
      <w:r w:rsidR="000D301E">
        <w:t>stávajícího řešení</w:t>
      </w:r>
      <w:r w:rsidR="00797CB0" w:rsidRPr="006F4628">
        <w:t xml:space="preserve"> a technických parametrů</w:t>
      </w:r>
    </w:p>
    <w:p w14:paraId="58803DE4" w14:textId="4897B424" w:rsidR="000D301E" w:rsidRDefault="00CB14C7" w:rsidP="00752EAD">
      <w:r>
        <w:t>Komunikační spojka mezi ulicemi Presslova a Neumannova</w:t>
      </w:r>
      <w:r w:rsidR="00D12C48">
        <w:t xml:space="preserve"> se nachází v městské části Brno – střed ve čtvrti Pisárky</w:t>
      </w:r>
      <w:r>
        <w:t>, a</w:t>
      </w:r>
      <w:r w:rsidR="00D12C48">
        <w:t>dresně přilehlá zástavba přísluší k ul. Neumannově. Jedná se o účelovou veřejně využívanou komunikaci,</w:t>
      </w:r>
      <w:r w:rsidR="000D301E">
        <w:t xml:space="preserve"> jednopruhovou šířky 3,5 m s obousměrným provozem. Podél jízdního pruhu se nachází navazující zpevněné plochy (plochy před garážemi v horní části, vjezdy k domům, křižovatky a pod), které umožňují vzájemné vyhnutí vozidel.</w:t>
      </w:r>
      <w:r>
        <w:t xml:space="preserve"> V r. 2022</w:t>
      </w:r>
      <w:r w:rsidR="000D301E">
        <w:t xml:space="preserve"> </w:t>
      </w:r>
      <w:r>
        <w:t>byla provedena oprava chodníku podél této komunikace s výškovou úpravou silničních obrub z kamenných krajníků.</w:t>
      </w:r>
    </w:p>
    <w:p w14:paraId="4400067D" w14:textId="77777777" w:rsidR="000D301E" w:rsidRDefault="000D301E" w:rsidP="00752EAD"/>
    <w:p w14:paraId="16265700" w14:textId="77777777" w:rsidR="00CB14C7" w:rsidRDefault="000D301E" w:rsidP="00752EAD">
      <w:r>
        <w:t xml:space="preserve">Vozovka  i přilehlý chodník jsou jako účelové komunikace  ve správě Městské části Brno – střed, ve svých koncových úsecích navazují na plochy v majetku města Brna a správě Brněnských komunikací a.s. </w:t>
      </w:r>
      <w:r w:rsidR="00CB14C7">
        <w:t>Výstavbou je do</w:t>
      </w:r>
      <w:r w:rsidR="0061101D">
        <w:t>tčen</w:t>
      </w:r>
      <w:r w:rsidR="00CB14C7">
        <w:t>a</w:t>
      </w:r>
      <w:r w:rsidR="0061101D">
        <w:t xml:space="preserve"> </w:t>
      </w:r>
      <w:r w:rsidR="00CB14C7">
        <w:t>pouze</w:t>
      </w:r>
      <w:r w:rsidR="0061101D">
        <w:t xml:space="preserve"> parcel</w:t>
      </w:r>
      <w:r w:rsidR="00CB14C7">
        <w:t>a komunikace  č. 623/1</w:t>
      </w:r>
      <w:r w:rsidR="0061101D">
        <w:t xml:space="preserve"> ve vlastnictví Statutárního města Brna</w:t>
      </w:r>
      <w:r w:rsidR="00CB14C7">
        <w:t>.</w:t>
      </w:r>
      <w:r w:rsidR="0061101D">
        <w:t xml:space="preserve"> </w:t>
      </w:r>
    </w:p>
    <w:p w14:paraId="0998CEFC" w14:textId="77777777" w:rsidR="000D301E" w:rsidRDefault="000D301E" w:rsidP="00752EAD"/>
    <w:p w14:paraId="1FFBCCC8" w14:textId="31D89F69" w:rsidR="00183983" w:rsidRDefault="000D301E" w:rsidP="00752EAD">
      <w:r>
        <w:t>Účelová komunikace má</w:t>
      </w:r>
      <w:r w:rsidR="00CB14C7">
        <w:t xml:space="preserve"> v řešeném úseku</w:t>
      </w:r>
      <w:r>
        <w:t xml:space="preserve"> povrch ze živičného koberce</w:t>
      </w:r>
      <w:r w:rsidR="00CB14C7">
        <w:t>.</w:t>
      </w:r>
      <w:r>
        <w:t xml:space="preserve"> Obruby jsou tvořeny kamennými krajníky šířky 120 – 130 mm</w:t>
      </w:r>
      <w:r w:rsidR="00CB14C7">
        <w:t xml:space="preserve"> s proměnnou výškou nášlapu 60 – 100 mm</w:t>
      </w:r>
      <w:r w:rsidR="00183983">
        <w:t xml:space="preserve">, </w:t>
      </w:r>
      <w:r w:rsidR="00A946B2">
        <w:t xml:space="preserve"> v některých místech </w:t>
      </w:r>
      <w:r w:rsidR="00183983">
        <w:t xml:space="preserve">jsou však </w:t>
      </w:r>
      <w:r w:rsidR="00A946B2">
        <w:t>zaježděné až na úroveň vozovky. Technický stav</w:t>
      </w:r>
      <w:r w:rsidR="00183983">
        <w:t xml:space="preserve"> povrchu komunikace je velmi špatný, konstrukce vozovky je s největší pravděpodobností řešena pouze štěrkem s uzavírací vrstvou asfaltového koberce tl. cca 50 mm (v </w:t>
      </w:r>
      <w:r w:rsidR="00A946B2">
        <w:t xml:space="preserve"> </w:t>
      </w:r>
      <w:r w:rsidR="00183983">
        <w:t>některých místech však zřejmě i méně). Povrch je narušen v některých částech lokálními výtluky, někde  však rozsah těchto výtluků převažuje ve větší části šířkového profilu. V těchto místech je živičný kryt narušen, příp. odstraněn až na štěrkovou vrstvu, což následně urychluje destrukci celé konstrukce vlivem klimatických podmínek i provozu.</w:t>
      </w:r>
    </w:p>
    <w:p w14:paraId="0712FEE3" w14:textId="77777777" w:rsidR="00183983" w:rsidRDefault="00183983" w:rsidP="00752EAD"/>
    <w:p w14:paraId="04A1166B" w14:textId="77777777" w:rsidR="00A946B2" w:rsidRDefault="00A946B2" w:rsidP="00752EAD"/>
    <w:p w14:paraId="32E5AB4A" w14:textId="77777777" w:rsidR="000D301E" w:rsidRPr="00A946B2" w:rsidRDefault="00A946B2" w:rsidP="00752EAD">
      <w:pPr>
        <w:rPr>
          <w:i/>
          <w:u w:val="single"/>
        </w:rPr>
      </w:pPr>
      <w:r w:rsidRPr="00A946B2">
        <w:rPr>
          <w:i/>
          <w:u w:val="single"/>
        </w:rPr>
        <w:t xml:space="preserve">Inženýrské sítě   </w:t>
      </w:r>
    </w:p>
    <w:p w14:paraId="2FE8F400" w14:textId="77777777" w:rsidR="00A946B2" w:rsidRDefault="00A946B2" w:rsidP="00752EAD"/>
    <w:p w14:paraId="16E56DBB" w14:textId="77777777" w:rsidR="00337E23" w:rsidRDefault="00A946B2" w:rsidP="00752EAD">
      <w:r>
        <w:t>V chodníku jsou podélně vedeny kabely vysokého napětí a veřejného osvětlení, jehož stožáry se nacházejí vedle chodníku. Ostatní inženýrské sítě</w:t>
      </w:r>
      <w:r w:rsidR="00337E23">
        <w:t xml:space="preserve"> – jednotná kanalizace, vodovod, STL plynovod procházejí územím spíše nezávisle na komunikacích (viz situace), které kříží někdy i pod ostrým úhlem (především kanalizace).  Vozovky jsou sporadicky odvodněny do uličních vpustí, které jsou s největší pravděpodobností zaústěny do jednotné kanalizace – polohy přípojek však nejsou známy.</w:t>
      </w:r>
    </w:p>
    <w:p w14:paraId="7AAF6E94" w14:textId="77777777" w:rsidR="00337E23" w:rsidRDefault="00337E23" w:rsidP="00752EAD"/>
    <w:p w14:paraId="37322731" w14:textId="77777777" w:rsidR="00337E23" w:rsidRPr="00337E23" w:rsidRDefault="00337E23" w:rsidP="00752EAD">
      <w:pPr>
        <w:rPr>
          <w:b/>
        </w:rPr>
      </w:pPr>
      <w:r w:rsidRPr="00DD6BDB">
        <w:rPr>
          <w:b/>
        </w:rPr>
        <w:t>S ohledem na dnes již historický původ zástavby a příslušných IS nelze záznamy o jejich polohách z evidence  správců (viz situace) považovat za závazné a spoléhat na ně. Před zahájením výkopových prací je proto bezpodmínečně nutné nechat trasy vytýčit fyzicky přímo na místě jejich správci a řídit se jejich pokyny při provádění zemních prací.</w:t>
      </w:r>
      <w:r w:rsidRPr="00337E23">
        <w:rPr>
          <w:b/>
        </w:rPr>
        <w:t xml:space="preserve">  </w:t>
      </w:r>
    </w:p>
    <w:p w14:paraId="1A164D5B" w14:textId="77777777" w:rsidR="00337E23" w:rsidRDefault="00337E23" w:rsidP="00752EAD"/>
    <w:p w14:paraId="64A26BA1" w14:textId="77777777" w:rsidR="000D301E" w:rsidRPr="00D12C48" w:rsidRDefault="000D301E" w:rsidP="000D301E">
      <w:pPr>
        <w:pStyle w:val="Nadpis5"/>
        <w:keepNext/>
        <w:ind w:left="0"/>
      </w:pPr>
      <w:r>
        <w:t>P</w:t>
      </w:r>
      <w:r w:rsidRPr="006F4628">
        <w:t>opis navrženého technického řešení a technických parametrů a jeho zdůvodnění</w:t>
      </w:r>
    </w:p>
    <w:p w14:paraId="62813B95" w14:textId="77777777" w:rsidR="0082100E" w:rsidRDefault="000A47AA" w:rsidP="00752EAD">
      <w:r>
        <w:t xml:space="preserve">Opravou </w:t>
      </w:r>
      <w:r w:rsidR="0082100E">
        <w:t>povrchu vozovky</w:t>
      </w:r>
      <w:r>
        <w:t xml:space="preserve"> se nezmění způsob a intenzita provozu, funkční využití ploch ani</w:t>
      </w:r>
      <w:r w:rsidR="0082100E">
        <w:t xml:space="preserve"> jejich</w:t>
      </w:r>
      <w:r>
        <w:t xml:space="preserve"> rozměry. </w:t>
      </w:r>
      <w:r w:rsidR="0082100E">
        <w:t>Předpokládá se zachování stávajících obrubníků, přídlažby, příp. okrajových pásů z kostek ve stávajících polohách s případným očištěním od zbytků živičné vrstvy a výškovým urovnáním.</w:t>
      </w:r>
    </w:p>
    <w:p w14:paraId="302B4C84" w14:textId="77777777" w:rsidR="00803329" w:rsidRDefault="00803329" w:rsidP="00803329"/>
    <w:p w14:paraId="0A29CE0F" w14:textId="00D2C063" w:rsidR="00803329" w:rsidRDefault="00803329" w:rsidP="00803329">
      <w:r>
        <w:t>Celková délka upravované vozovky je cca 322 m s plochou krytu 1468 m</w:t>
      </w:r>
      <w:r>
        <w:rPr>
          <w:vertAlign w:val="superscript"/>
        </w:rPr>
        <w:t>2</w:t>
      </w:r>
      <w:r>
        <w:t>, nová plocha nájezdů před garážemi má velikost 210 m</w:t>
      </w:r>
      <w:r>
        <w:rPr>
          <w:vertAlign w:val="superscript"/>
        </w:rPr>
        <w:t>2</w:t>
      </w:r>
      <w:r>
        <w:t xml:space="preserve"> a nájezdů s povrchem z kamenné kostky cca 24 m</w:t>
      </w:r>
      <w:r>
        <w:rPr>
          <w:vertAlign w:val="superscript"/>
        </w:rPr>
        <w:t>2</w:t>
      </w:r>
      <w:r>
        <w:t xml:space="preserve">. Tento kryt je zvolen z důvodu vyspádování nájezdu do stávající uliční vpusti a  návaznosti druhé plochy na stávající povrch rovněž z kamenné kostky. </w:t>
      </w:r>
    </w:p>
    <w:p w14:paraId="1FF234C1" w14:textId="77777777" w:rsidR="00752EAD" w:rsidRPr="006F4628" w:rsidRDefault="00752EAD" w:rsidP="00AC283C">
      <w:pPr>
        <w:pStyle w:val="Nadpis5"/>
        <w:keepNext/>
        <w:ind w:left="0"/>
      </w:pPr>
      <w:r>
        <w:t>Technické řešení</w:t>
      </w:r>
    </w:p>
    <w:p w14:paraId="151C963D" w14:textId="77777777" w:rsidR="00BF144C" w:rsidRDefault="00803329" w:rsidP="00B636E8">
      <w:pPr>
        <w:pStyle w:val="yprva"/>
        <w:overflowPunct/>
        <w:spacing w:line="240" w:lineRule="auto"/>
        <w:textAlignment w:val="auto"/>
        <w:rPr>
          <w:rFonts w:cs="Arial"/>
        </w:rPr>
      </w:pPr>
      <w:r>
        <w:rPr>
          <w:rFonts w:cs="Arial"/>
        </w:rPr>
        <w:t>Úprava povrchu bude v řešeném úseku provedena celoplošně odfrézováním stávajícího krytu v tl. cca 50 mm. Stávající tloušťka živičné vrstvy není v celé ploše známa, z</w:t>
      </w:r>
      <w:r w:rsidR="000D1261">
        <w:rPr>
          <w:rFonts w:cs="Arial"/>
        </w:rPr>
        <w:t> dnešních výtluků krytu</w:t>
      </w:r>
      <w:r>
        <w:rPr>
          <w:rFonts w:cs="Arial"/>
        </w:rPr>
        <w:t xml:space="preserve"> však lze usuzovat, </w:t>
      </w:r>
      <w:r w:rsidR="000D1261">
        <w:rPr>
          <w:rFonts w:cs="Arial"/>
        </w:rPr>
        <w:t>že v některých místech bude i menší</w:t>
      </w:r>
      <w:r w:rsidR="00BF144C">
        <w:rPr>
          <w:rFonts w:cs="Arial"/>
        </w:rPr>
        <w:t xml:space="preserve">. </w:t>
      </w:r>
      <w:r w:rsidR="000D1261">
        <w:rPr>
          <w:rFonts w:cs="Arial"/>
        </w:rPr>
        <w:t xml:space="preserve">V dokumentaci se předpokládá </w:t>
      </w:r>
      <w:r w:rsidR="00D64EF2">
        <w:rPr>
          <w:rFonts w:cs="Arial"/>
        </w:rPr>
        <w:t>zahutnění štěrkové vrstvy pod živičným krytem a vyspravení ploch s poruchami většího rozsahu</w:t>
      </w:r>
      <w:r>
        <w:rPr>
          <w:rFonts w:cs="Arial"/>
        </w:rPr>
        <w:t xml:space="preserve"> </w:t>
      </w:r>
      <w:r w:rsidR="00D64EF2">
        <w:rPr>
          <w:rFonts w:cs="Arial"/>
        </w:rPr>
        <w:t xml:space="preserve">ještě další opravou </w:t>
      </w:r>
      <w:r w:rsidR="00BF144C">
        <w:rPr>
          <w:rFonts w:cs="Arial"/>
        </w:rPr>
        <w:t xml:space="preserve">       </w:t>
      </w:r>
    </w:p>
    <w:p w14:paraId="47340B23" w14:textId="7777777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2B2BFE25" w14:textId="7777777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0BA4340D" w14:textId="7777777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1453DB31" w14:textId="51C19CAB" w:rsidR="00BF144C" w:rsidRDefault="00D64EF2" w:rsidP="00B636E8">
      <w:pPr>
        <w:pStyle w:val="yprva"/>
        <w:overflowPunct/>
        <w:spacing w:line="240" w:lineRule="auto"/>
        <w:textAlignment w:val="auto"/>
        <w:rPr>
          <w:rFonts w:cs="Arial"/>
        </w:rPr>
      </w:pPr>
      <w:r>
        <w:rPr>
          <w:rFonts w:cs="Arial"/>
        </w:rPr>
        <w:t xml:space="preserve">podkladní štěrkové vrstvy s doplněním </w:t>
      </w:r>
      <w:r w:rsidR="00BF144C">
        <w:rPr>
          <w:rFonts w:cs="Arial"/>
        </w:rPr>
        <w:t>a veválcováním vrstvy drobného kameniva frakce cca 4-16 mm</w:t>
      </w:r>
      <w:r w:rsidR="00BF144C">
        <w:rPr>
          <w:rFonts w:cs="Arial"/>
        </w:rPr>
        <w:t>.</w:t>
      </w:r>
      <w:r w:rsidR="00BF144C">
        <w:rPr>
          <w:rFonts w:cs="Arial"/>
        </w:rPr>
        <w:t xml:space="preserve"> Takto upravený podklad pod krytovou vrstvou bude prolit asfaltem v množství 2,5 kg/m</w:t>
      </w:r>
      <w:r w:rsidR="00BF144C">
        <w:rPr>
          <w:rFonts w:cs="Arial"/>
          <w:vertAlign w:val="superscript"/>
        </w:rPr>
        <w:t>2</w:t>
      </w:r>
      <w:r w:rsidR="00BF144C">
        <w:rPr>
          <w:rFonts w:cs="Arial"/>
        </w:rPr>
        <w:t>.</w:t>
      </w:r>
      <w:r w:rsidR="00BF144C">
        <w:rPr>
          <w:rFonts w:cs="Arial"/>
        </w:rPr>
        <w:t xml:space="preserve"> </w:t>
      </w:r>
    </w:p>
    <w:p w14:paraId="0B2F5B4D" w14:textId="7777777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5B4248CE" w14:textId="45FCBC78" w:rsidR="00752EAD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  <w:r>
        <w:rPr>
          <w:rFonts w:cs="Arial"/>
        </w:rPr>
        <w:t>Tento navržený postup vychází z vizuální prohlídky komunikace a z konzultací se stavebníkem a nemusí být nejvhodnější, resp. nejlépe realizovatelný. Proto doporučujeme p</w:t>
      </w:r>
      <w:r>
        <w:rPr>
          <w:rFonts w:cs="Arial"/>
        </w:rPr>
        <w:t>o odfrézování</w:t>
      </w:r>
      <w:r>
        <w:rPr>
          <w:rFonts w:cs="Arial"/>
        </w:rPr>
        <w:t xml:space="preserve"> živičné povrchové</w:t>
      </w:r>
      <w:r>
        <w:rPr>
          <w:rFonts w:cs="Arial"/>
        </w:rPr>
        <w:t xml:space="preserve"> vrstvy  přizvat zástupce stavebníka, příp. projektanta k ověření reálnosti navrženého řešení a případně návrhu jeho změny.  </w:t>
      </w:r>
    </w:p>
    <w:p w14:paraId="54644FDF" w14:textId="7777777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7D58D9D4" w14:textId="77777777" w:rsidR="00755A8C" w:rsidRPr="00573C78" w:rsidRDefault="00573C78" w:rsidP="00755A8C">
      <w:pPr>
        <w:pStyle w:val="yprva"/>
        <w:spacing w:line="240" w:lineRule="auto"/>
        <w:rPr>
          <w:rFonts w:cs="Arial"/>
          <w:szCs w:val="24"/>
        </w:rPr>
      </w:pPr>
      <w:r>
        <w:rPr>
          <w:rFonts w:cs="Arial"/>
        </w:rPr>
        <w:t xml:space="preserve">Podél silničních obrubníkům resp. na rozhraní pojížděného pásu a navazujících ploch se nacházejí řádky nebo dvojřádky z kamenných kostek, které jsou v některých místech překryty tenkou živičnou  vrstvou z předcházejících oprav krytu. Z kostek bude tento nános pokud možno odstraněn a jak frézovaná, tak nová živičná vrstva naváží na povrch těchto kostek. </w:t>
      </w:r>
      <w:r w:rsidR="00755A8C">
        <w:rPr>
          <w:rFonts w:cs="Arial"/>
        </w:rPr>
        <w:t xml:space="preserve">Vytypovaná místa jsou vyznačena v situaci, v rámci frézování je nutno je ověřit. </w:t>
      </w:r>
    </w:p>
    <w:p w14:paraId="0147F804" w14:textId="77777777" w:rsidR="00573C78" w:rsidRDefault="00573C78" w:rsidP="00573C78">
      <w:pPr>
        <w:ind w:right="23"/>
        <w:rPr>
          <w:rFonts w:cs="Arial"/>
        </w:rPr>
      </w:pPr>
    </w:p>
    <w:p w14:paraId="1379950D" w14:textId="630866F1" w:rsidR="00573C78" w:rsidRDefault="00573C78" w:rsidP="00573C78">
      <w:pPr>
        <w:ind w:right="23"/>
        <w:rPr>
          <w:rFonts w:cs="Arial"/>
        </w:rPr>
      </w:pPr>
      <w:r>
        <w:rPr>
          <w:rFonts w:cs="Arial"/>
        </w:rPr>
        <w:t>Obdobným způsobem budou výškově upraveny i kamenné krajníky, které tvoří</w:t>
      </w:r>
      <w:r w:rsidR="00755A8C">
        <w:rPr>
          <w:rFonts w:cs="Arial"/>
        </w:rPr>
        <w:t xml:space="preserve"> převýšenou</w:t>
      </w:r>
      <w:r>
        <w:rPr>
          <w:rFonts w:cs="Arial"/>
        </w:rPr>
        <w:t xml:space="preserve"> </w:t>
      </w:r>
      <w:r w:rsidR="00755A8C">
        <w:rPr>
          <w:rFonts w:cs="Arial"/>
        </w:rPr>
        <w:t>silniční obrubu.</w:t>
      </w:r>
    </w:p>
    <w:p w14:paraId="774D1A74" w14:textId="77777777" w:rsidR="00573C78" w:rsidRDefault="00573C78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1BF26ED1" w14:textId="2EC5108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  <w:r>
        <w:rPr>
          <w:rFonts w:cs="Arial"/>
        </w:rPr>
        <w:t xml:space="preserve">Plochy nájezdů do garáží budou po odstranění stávajících konstrukcí, hutněných štěrkových vrstev apod. provedeny nově v plných konstrukcích s krytem z betonu, resp. kamenné kostky. Tyto povrchy jsou zvoleny z důvodu nepravidelného především výškového tvaru nájezdů, kdy by bylo provedení povrchu z živice standartní mechanizací (finišer, válec) prakticky nemožné. </w:t>
      </w:r>
    </w:p>
    <w:p w14:paraId="0418510E" w14:textId="77777777" w:rsidR="00BF144C" w:rsidRDefault="00BF144C" w:rsidP="00B636E8">
      <w:pPr>
        <w:pStyle w:val="yprva"/>
        <w:overflowPunct/>
        <w:spacing w:line="240" w:lineRule="auto"/>
        <w:textAlignment w:val="auto"/>
        <w:rPr>
          <w:rFonts w:cs="Arial"/>
        </w:rPr>
      </w:pPr>
    </w:p>
    <w:p w14:paraId="47C07DC0" w14:textId="293235DF" w:rsidR="000C4560" w:rsidRPr="00046012" w:rsidRDefault="000C4560" w:rsidP="000C4560">
      <w:r>
        <w:t xml:space="preserve">Konstrukce </w:t>
      </w:r>
      <w:r>
        <w:t>s krytem z kamenných kostek</w:t>
      </w:r>
      <w:r>
        <w:t>:</w:t>
      </w:r>
    </w:p>
    <w:p w14:paraId="3EA511F5" w14:textId="77777777" w:rsidR="000C4560" w:rsidRDefault="000C4560" w:rsidP="000C4560">
      <w:pPr>
        <w:keepNext/>
        <w:rPr>
          <w:rFonts w:cs="Arial"/>
        </w:rPr>
      </w:pPr>
    </w:p>
    <w:p w14:paraId="5DAEAA5C" w14:textId="0CDE4515" w:rsidR="000C4560" w:rsidRDefault="000C4560" w:rsidP="000C4560">
      <w:pPr>
        <w:pStyle w:val="Odstavecseseznamem"/>
        <w:keepNext/>
        <w:numPr>
          <w:ilvl w:val="0"/>
          <w:numId w:val="27"/>
        </w:numPr>
        <w:ind w:left="426" w:right="-284" w:hanging="426"/>
        <w:jc w:val="left"/>
      </w:pPr>
      <w:r>
        <w:t xml:space="preserve">Kamenná kostka 100100 mm                       KK  </w:t>
      </w:r>
      <w:r>
        <w:t xml:space="preserve">                               1</w:t>
      </w:r>
      <w:r>
        <w:t>0</w:t>
      </w:r>
      <w:r>
        <w:t>0</w:t>
      </w:r>
      <w:r w:rsidRPr="00CB07CD">
        <w:t xml:space="preserve"> mm</w:t>
      </w:r>
      <w:r>
        <w:t xml:space="preserve">  </w:t>
      </w:r>
      <w:r>
        <w:t xml:space="preserve"> </w:t>
      </w:r>
      <w:r>
        <w:t xml:space="preserve"> </w:t>
      </w:r>
      <w:r w:rsidRPr="00CB07CD">
        <w:t>ČSN 73 61</w:t>
      </w:r>
      <w:r>
        <w:t>3</w:t>
      </w:r>
      <w:r>
        <w:t>1</w:t>
      </w:r>
    </w:p>
    <w:p w14:paraId="2D1E9DAB" w14:textId="69E15309" w:rsidR="000C4560" w:rsidRDefault="000C4560" w:rsidP="000C4560">
      <w:pPr>
        <w:pStyle w:val="Odstavecseseznamem"/>
        <w:keepNext/>
        <w:numPr>
          <w:ilvl w:val="0"/>
          <w:numId w:val="27"/>
        </w:numPr>
        <w:ind w:left="426" w:hanging="426"/>
      </w:pPr>
      <w:r w:rsidRPr="00483A11">
        <w:t>Lože pod dlažbu z drti fr. 4/8</w:t>
      </w:r>
      <w:r>
        <w:t xml:space="preserve">            </w:t>
      </w:r>
      <w:r w:rsidRPr="00483A11">
        <w:tab/>
      </w:r>
      <w:r>
        <w:t xml:space="preserve"> L4/8                </w:t>
      </w:r>
      <w:r w:rsidRPr="00483A11">
        <w:tab/>
      </w:r>
      <w:r w:rsidRPr="00483A11">
        <w:tab/>
      </w:r>
      <w:r>
        <w:t xml:space="preserve">   5</w:t>
      </w:r>
      <w:r w:rsidRPr="00483A11">
        <w:t>0 mm</w:t>
      </w:r>
      <w:r>
        <w:t xml:space="preserve">  </w:t>
      </w:r>
      <w:r>
        <w:t xml:space="preserve"> </w:t>
      </w:r>
      <w:r w:rsidRPr="00483A11">
        <w:t xml:space="preserve">ČSN 73 6131 </w:t>
      </w:r>
    </w:p>
    <w:p w14:paraId="10CA7AC5" w14:textId="1B1FE072" w:rsidR="000C4560" w:rsidRPr="00CB07CD" w:rsidRDefault="000C4560" w:rsidP="000C4560">
      <w:pPr>
        <w:pStyle w:val="Odstavecseseznamem"/>
        <w:keepNext/>
        <w:numPr>
          <w:ilvl w:val="0"/>
          <w:numId w:val="27"/>
        </w:numPr>
        <w:ind w:left="426" w:right="-284" w:hanging="426"/>
        <w:jc w:val="left"/>
        <w:rPr>
          <w:u w:val="single"/>
        </w:rPr>
      </w:pPr>
      <w:r>
        <w:rPr>
          <w:u w:val="single"/>
        </w:rPr>
        <w:t>Š</w:t>
      </w:r>
      <w:r w:rsidRPr="00CB07CD">
        <w:rPr>
          <w:u w:val="single"/>
        </w:rPr>
        <w:t>těrkodrť</w:t>
      </w:r>
      <w:r w:rsidRPr="00CB07CD">
        <w:rPr>
          <w:u w:val="single"/>
        </w:rPr>
        <w:tab/>
      </w:r>
      <w:r w:rsidRPr="00CB07CD">
        <w:rPr>
          <w:u w:val="single"/>
        </w:rPr>
        <w:tab/>
      </w:r>
      <w:r w:rsidRPr="00CB07CD">
        <w:rPr>
          <w:u w:val="single"/>
        </w:rPr>
        <w:tab/>
      </w:r>
      <w:r w:rsidRPr="00CB07CD">
        <w:rPr>
          <w:u w:val="single"/>
        </w:rPr>
        <w:tab/>
      </w:r>
      <w:r w:rsidRPr="00CB07CD">
        <w:rPr>
          <w:u w:val="single"/>
        </w:rPr>
        <w:tab/>
        <w:t>ŠD0/32,G</w:t>
      </w:r>
      <w:r w:rsidRPr="00CB07CD">
        <w:rPr>
          <w:sz w:val="16"/>
          <w:szCs w:val="16"/>
          <w:u w:val="single"/>
        </w:rPr>
        <w:t>E</w:t>
      </w:r>
      <w:r w:rsidRPr="00CB07CD">
        <w:rPr>
          <w:u w:val="single"/>
        </w:rPr>
        <w:tab/>
      </w:r>
      <w:r>
        <w:rPr>
          <w:u w:val="single"/>
        </w:rPr>
        <w:t xml:space="preserve">            </w:t>
      </w:r>
      <w:r w:rsidRPr="00CB07CD">
        <w:rPr>
          <w:u w:val="single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>20</w:t>
      </w:r>
      <w:r w:rsidRPr="00CB07CD">
        <w:rPr>
          <w:u w:val="single"/>
        </w:rPr>
        <w:t>0 mm</w:t>
      </w:r>
      <w:r>
        <w:rPr>
          <w:u w:val="single"/>
        </w:rPr>
        <w:t xml:space="preserve">   </w:t>
      </w:r>
      <w:r w:rsidRPr="00CB07CD">
        <w:rPr>
          <w:u w:val="single"/>
        </w:rPr>
        <w:t>ČSN 73 6126-1</w:t>
      </w:r>
    </w:p>
    <w:p w14:paraId="42D487E5" w14:textId="7F653675" w:rsidR="000C4560" w:rsidRPr="00CB07CD" w:rsidRDefault="000C4560" w:rsidP="000C4560">
      <w:pPr>
        <w:pStyle w:val="Odstavecseseznamem"/>
        <w:numPr>
          <w:ilvl w:val="0"/>
          <w:numId w:val="27"/>
        </w:numPr>
        <w:ind w:left="426" w:right="-284" w:hanging="426"/>
        <w:jc w:val="left"/>
      </w:pPr>
      <w:r w:rsidRPr="00CB07CD">
        <w:t>celkem</w:t>
      </w:r>
      <w:r w:rsidRPr="00CB07CD">
        <w:tab/>
      </w:r>
      <w:r w:rsidRPr="00CB07CD">
        <w:tab/>
      </w:r>
      <w:r w:rsidRPr="00CB07CD">
        <w:tab/>
      </w:r>
      <w:r w:rsidRPr="00CB07CD">
        <w:tab/>
      </w:r>
      <w:r w:rsidRPr="00CB07CD">
        <w:tab/>
      </w:r>
      <w:r w:rsidRPr="00CB07CD">
        <w:tab/>
      </w:r>
      <w:r w:rsidRPr="00CB07CD">
        <w:tab/>
      </w:r>
      <w:r>
        <w:t xml:space="preserve">              3</w:t>
      </w:r>
      <w:r>
        <w:t>5</w:t>
      </w:r>
      <w:r w:rsidRPr="00CB07CD">
        <w:t>0 mm</w:t>
      </w:r>
    </w:p>
    <w:p w14:paraId="6E6E3C19" w14:textId="77777777" w:rsidR="000C4560" w:rsidRDefault="000C4560" w:rsidP="000C4560">
      <w:pPr>
        <w:rPr>
          <w:rFonts w:cs="Arial"/>
        </w:rPr>
      </w:pPr>
    </w:p>
    <w:p w14:paraId="4DA0CDDE" w14:textId="5C0980A8" w:rsidR="000C4560" w:rsidRPr="00310348" w:rsidRDefault="000C4560" w:rsidP="000C4560">
      <w:pPr>
        <w:rPr>
          <w:rFonts w:cs="Arial"/>
        </w:rPr>
      </w:pPr>
      <w:r>
        <w:rPr>
          <w:rFonts w:cs="Arial"/>
        </w:rPr>
        <w:t xml:space="preserve">Spáry mezi kostkami se vyplní </w:t>
      </w:r>
      <w:r w:rsidR="00F55A49">
        <w:rPr>
          <w:rFonts w:cs="Arial"/>
        </w:rPr>
        <w:t>jemnou drtí z kameniva.</w:t>
      </w:r>
    </w:p>
    <w:p w14:paraId="4A3408D9" w14:textId="77777777" w:rsidR="008B2F2A" w:rsidRDefault="008B2F2A" w:rsidP="008B2F2A">
      <w:pPr>
        <w:keepNext/>
      </w:pPr>
    </w:p>
    <w:p w14:paraId="1A6E3454" w14:textId="77777777" w:rsidR="00BF144C" w:rsidRPr="00046012" w:rsidRDefault="00BF144C" w:rsidP="00BF144C">
      <w:r>
        <w:t>Konstrukce betonových ploch:</w:t>
      </w:r>
    </w:p>
    <w:p w14:paraId="10DA2C0C" w14:textId="77777777" w:rsidR="00BF144C" w:rsidRDefault="00BF144C" w:rsidP="00BF144C">
      <w:pPr>
        <w:keepNext/>
        <w:rPr>
          <w:rFonts w:cs="Arial"/>
        </w:rPr>
      </w:pPr>
    </w:p>
    <w:p w14:paraId="1CD87E4F" w14:textId="77777777" w:rsidR="00BF144C" w:rsidRPr="00CB07CD" w:rsidRDefault="00BF144C" w:rsidP="00BF144C">
      <w:pPr>
        <w:pStyle w:val="Odstavecseseznamem"/>
        <w:keepNext/>
        <w:numPr>
          <w:ilvl w:val="0"/>
          <w:numId w:val="27"/>
        </w:numPr>
        <w:ind w:left="426" w:right="-284" w:hanging="426"/>
        <w:jc w:val="left"/>
      </w:pPr>
      <w:r>
        <w:t xml:space="preserve">Cementobetonový kryt                             </w:t>
      </w:r>
      <w:r w:rsidRPr="00CB07CD">
        <w:tab/>
      </w:r>
      <w:r>
        <w:t>CB II                               150</w:t>
      </w:r>
      <w:r w:rsidRPr="00CB07CD">
        <w:t xml:space="preserve"> mm</w:t>
      </w:r>
      <w:r>
        <w:t xml:space="preserve">   </w:t>
      </w:r>
      <w:r w:rsidRPr="00CB07CD">
        <w:t>ČSN 73 612</w:t>
      </w:r>
      <w:r>
        <w:t>3-1</w:t>
      </w:r>
    </w:p>
    <w:p w14:paraId="38726E26" w14:textId="4A5F644E" w:rsidR="00BF144C" w:rsidRPr="00CB07CD" w:rsidRDefault="00BF144C" w:rsidP="00BF144C">
      <w:pPr>
        <w:pStyle w:val="Odstavecseseznamem"/>
        <w:keepNext/>
        <w:numPr>
          <w:ilvl w:val="0"/>
          <w:numId w:val="27"/>
        </w:numPr>
        <w:ind w:left="426" w:right="-284" w:hanging="426"/>
        <w:jc w:val="left"/>
        <w:rPr>
          <w:u w:val="single"/>
        </w:rPr>
      </w:pPr>
      <w:r w:rsidRPr="00CB07CD">
        <w:rPr>
          <w:u w:val="single"/>
        </w:rPr>
        <w:t>štěrkodrť</w:t>
      </w:r>
      <w:r w:rsidRPr="00CB07CD">
        <w:rPr>
          <w:u w:val="single"/>
        </w:rPr>
        <w:tab/>
      </w:r>
      <w:r w:rsidRPr="00CB07CD">
        <w:rPr>
          <w:u w:val="single"/>
        </w:rPr>
        <w:tab/>
      </w:r>
      <w:r w:rsidRPr="00CB07CD">
        <w:rPr>
          <w:u w:val="single"/>
        </w:rPr>
        <w:tab/>
      </w:r>
      <w:r w:rsidRPr="00CB07CD">
        <w:rPr>
          <w:u w:val="single"/>
        </w:rPr>
        <w:tab/>
      </w:r>
      <w:r w:rsidRPr="00CB07CD">
        <w:rPr>
          <w:u w:val="single"/>
        </w:rPr>
        <w:tab/>
        <w:t>ŠD0/32,G</w:t>
      </w:r>
      <w:r w:rsidRPr="00CB07CD">
        <w:rPr>
          <w:sz w:val="16"/>
          <w:szCs w:val="16"/>
          <w:u w:val="single"/>
        </w:rPr>
        <w:t>E</w:t>
      </w:r>
      <w:r w:rsidRPr="00CB07CD">
        <w:rPr>
          <w:u w:val="single"/>
        </w:rPr>
        <w:tab/>
      </w:r>
      <w:r>
        <w:rPr>
          <w:u w:val="single"/>
        </w:rPr>
        <w:t xml:space="preserve">            </w:t>
      </w:r>
      <w:r w:rsidRPr="00CB07CD">
        <w:rPr>
          <w:u w:val="single"/>
        </w:rPr>
        <w:t xml:space="preserve"> </w:t>
      </w:r>
      <w:r>
        <w:rPr>
          <w:u w:val="single"/>
        </w:rPr>
        <w:t xml:space="preserve"> </w:t>
      </w:r>
      <w:r w:rsidR="000C4560">
        <w:rPr>
          <w:u w:val="single"/>
        </w:rPr>
        <w:t>20</w:t>
      </w:r>
      <w:r w:rsidRPr="00CB07CD">
        <w:rPr>
          <w:u w:val="single"/>
        </w:rPr>
        <w:t>0 mm</w:t>
      </w:r>
      <w:r>
        <w:rPr>
          <w:u w:val="single"/>
        </w:rPr>
        <w:t xml:space="preserve">   </w:t>
      </w:r>
      <w:r w:rsidRPr="00CB07CD">
        <w:rPr>
          <w:u w:val="single"/>
        </w:rPr>
        <w:t>ČSN 73 6126-1</w:t>
      </w:r>
    </w:p>
    <w:p w14:paraId="18F86C4B" w14:textId="2A27931A" w:rsidR="00BF144C" w:rsidRPr="00CB07CD" w:rsidRDefault="00BF144C" w:rsidP="00BF144C">
      <w:pPr>
        <w:pStyle w:val="Odstavecseseznamem"/>
        <w:numPr>
          <w:ilvl w:val="0"/>
          <w:numId w:val="27"/>
        </w:numPr>
        <w:ind w:left="426" w:right="-284" w:hanging="426"/>
        <w:jc w:val="left"/>
      </w:pPr>
      <w:r w:rsidRPr="00CB07CD">
        <w:t>celkem</w:t>
      </w:r>
      <w:r w:rsidRPr="00CB07CD">
        <w:tab/>
      </w:r>
      <w:r w:rsidRPr="00CB07CD">
        <w:tab/>
      </w:r>
      <w:r w:rsidRPr="00CB07CD">
        <w:tab/>
      </w:r>
      <w:r w:rsidRPr="00CB07CD">
        <w:tab/>
      </w:r>
      <w:r w:rsidRPr="00CB07CD">
        <w:tab/>
      </w:r>
      <w:r w:rsidRPr="00CB07CD">
        <w:tab/>
      </w:r>
      <w:r w:rsidRPr="00CB07CD">
        <w:tab/>
      </w:r>
      <w:r>
        <w:t xml:space="preserve">              3</w:t>
      </w:r>
      <w:r w:rsidR="000C4560">
        <w:t>5</w:t>
      </w:r>
      <w:r w:rsidRPr="00CB07CD">
        <w:t>0 mm</w:t>
      </w:r>
    </w:p>
    <w:p w14:paraId="0D5F2D79" w14:textId="77777777" w:rsidR="00BF144C" w:rsidRPr="00310348" w:rsidRDefault="00BF144C" w:rsidP="00BF144C">
      <w:pPr>
        <w:rPr>
          <w:rFonts w:cs="Arial"/>
        </w:rPr>
      </w:pPr>
    </w:p>
    <w:p w14:paraId="64C45A13" w14:textId="77777777" w:rsidR="00573C78" w:rsidRDefault="00F55A49" w:rsidP="008B2F2A">
      <w:pPr>
        <w:keepNext/>
      </w:pPr>
      <w:r>
        <w:t>V betonovém krytu se provedou řezané spáry</w:t>
      </w:r>
      <w:r w:rsidR="00573C78">
        <w:t xml:space="preserve"> s výplní plastickým tmelem.</w:t>
      </w:r>
    </w:p>
    <w:p w14:paraId="03214DF2" w14:textId="77777777" w:rsidR="00573C78" w:rsidRDefault="00573C78" w:rsidP="008B2F2A">
      <w:pPr>
        <w:keepNext/>
      </w:pPr>
    </w:p>
    <w:p w14:paraId="2CEBD048" w14:textId="77777777" w:rsidR="0021528E" w:rsidRPr="0021528E" w:rsidRDefault="0021528E" w:rsidP="0021528E">
      <w:pPr>
        <w:pStyle w:val="Nadpis5"/>
        <w:keepNext/>
        <w:ind w:left="0"/>
      </w:pPr>
      <w:r>
        <w:t>Odvodnění</w:t>
      </w:r>
    </w:p>
    <w:p w14:paraId="57E28763" w14:textId="08D7D5B5" w:rsidR="00755A8C" w:rsidRDefault="00573C78" w:rsidP="0021528E">
      <w:pPr>
        <w:pStyle w:val="Zkladntext2"/>
        <w:rPr>
          <w:rFonts w:cs="Arial"/>
          <w:sz w:val="20"/>
        </w:rPr>
      </w:pPr>
      <w:r>
        <w:rPr>
          <w:rFonts w:cs="Arial"/>
          <w:sz w:val="20"/>
        </w:rPr>
        <w:t xml:space="preserve">Povrch komunikace je odvodněn stávajícím příčným a podélným sklonem do uličních vpustí podél silničního obrubníku, resp. do úžlabí mezi jízdním pásem a nájezdy do garáží. Toto úžlabí je výškově vymezeno dvojřádkem z kamenné kostky, jehož spád je však v některých místech nedostatečný, resp. </w:t>
      </w:r>
      <w:r w:rsidR="00755A8C">
        <w:rPr>
          <w:rFonts w:cs="Arial"/>
          <w:sz w:val="20"/>
        </w:rPr>
        <w:t>j</w:t>
      </w:r>
      <w:r>
        <w:rPr>
          <w:rFonts w:cs="Arial"/>
          <w:sz w:val="20"/>
        </w:rPr>
        <w:t>sou kostky vlivem provozu zaježděny. Z tohoto důvodu je navrženo</w:t>
      </w:r>
      <w:r w:rsidR="00755A8C">
        <w:rPr>
          <w:rFonts w:cs="Arial"/>
          <w:sz w:val="20"/>
        </w:rPr>
        <w:t xml:space="preserve"> v některých úsecích předláždění í těchto řádků s výškovým vymezením podélného sklonu. Kostky budou osazeny do bet podkladu s boční opěrou.</w:t>
      </w:r>
    </w:p>
    <w:p w14:paraId="706C4F22" w14:textId="77777777" w:rsidR="008853CF" w:rsidRDefault="00D5694F" w:rsidP="00D5694F">
      <w:pPr>
        <w:ind w:right="23"/>
      </w:pPr>
      <w:r>
        <w:rPr>
          <w:rFonts w:cs="Arial"/>
        </w:rPr>
        <w:t xml:space="preserve">Před garáží na rozhraní nájezdu z betonu a kostky je nejnižší místo na úžlabí, které není v současné době odvodněno a voda zde po dešti zůstává, resp. se vsakuje do konstrukce. </w:t>
      </w:r>
      <w:r w:rsidR="00573C78">
        <w:rPr>
          <w:rFonts w:cs="Arial"/>
        </w:rPr>
        <w:t>Z</w:t>
      </w:r>
      <w:r>
        <w:rPr>
          <w:rFonts w:cs="Arial"/>
        </w:rPr>
        <w:t xml:space="preserve"> tohoto </w:t>
      </w:r>
      <w:r w:rsidR="00573C78">
        <w:rPr>
          <w:rFonts w:cs="Arial"/>
        </w:rPr>
        <w:t>důvodu  bude</w:t>
      </w:r>
      <w:r>
        <w:rPr>
          <w:rFonts w:cs="Arial"/>
        </w:rPr>
        <w:t xml:space="preserve"> v tomto místě nově osazena uliční vpust</w:t>
      </w:r>
      <w:r w:rsidRPr="00D5694F">
        <w:rPr>
          <w:rFonts w:cs="Arial"/>
        </w:rPr>
        <w:t>.</w:t>
      </w:r>
      <w:r w:rsidRPr="00D5694F">
        <w:t xml:space="preserve"> </w:t>
      </w:r>
      <w:r w:rsidRPr="00D5694F">
        <w:t>Vpust bude typová z betonových prefabrikátů DN</w:t>
      </w:r>
      <w:r>
        <w:t xml:space="preserve"> </w:t>
      </w:r>
      <w:r w:rsidRPr="00D5694F">
        <w:t>500 dle standard</w:t>
      </w:r>
      <w:r>
        <w:t>ů</w:t>
      </w:r>
      <w:r w:rsidRPr="00D5694F">
        <w:t xml:space="preserve"> města Brna s vysokým odkalištěm. Bude opatřena plastovou vtokovou mříží pro třídu zatížení D 400 kN.</w:t>
      </w:r>
      <w:r>
        <w:t xml:space="preserve"> Pod plochou nově řešenou z kamenných kostek v současnosti prochází kanalizace, do níž je s největší pravděpodobností zaústěna i vpust před místem pro kontejnery na odpad. Vzhledem k tomu, že jak její přesná trasy, tak  výškové uspořádání nejsou známy, je nutno polohu</w:t>
      </w:r>
      <w:r w:rsidR="00AD6309">
        <w:t xml:space="preserve"> a výšku </w:t>
      </w:r>
      <w:r>
        <w:t xml:space="preserve"> </w:t>
      </w:r>
    </w:p>
    <w:p w14:paraId="48046D69" w14:textId="77777777" w:rsidR="008853CF" w:rsidRDefault="008853CF" w:rsidP="00D5694F">
      <w:pPr>
        <w:ind w:right="23"/>
      </w:pPr>
    </w:p>
    <w:p w14:paraId="56716209" w14:textId="77777777" w:rsidR="008853CF" w:rsidRDefault="008853CF" w:rsidP="00D5694F">
      <w:pPr>
        <w:ind w:right="23"/>
      </w:pPr>
    </w:p>
    <w:p w14:paraId="489C1749" w14:textId="6CE6344D" w:rsidR="00D5694F" w:rsidRPr="00D5694F" w:rsidRDefault="00D5694F" w:rsidP="00D5694F">
      <w:pPr>
        <w:ind w:right="23"/>
      </w:pPr>
      <w:r>
        <w:t>kanalizace na</w:t>
      </w:r>
      <w:r w:rsidR="00AD6309">
        <w:t xml:space="preserve"> </w:t>
      </w:r>
      <w:r>
        <w:t>sondovat</w:t>
      </w:r>
      <w:r w:rsidR="00AD6309">
        <w:t xml:space="preserve"> a do ní přípojku od vpusti. V případě, že kanalizace bude uložena ve větší hloubce (např. krytí více jak 2,5 m), doporučujeme přípojku napojit na stávající vpust před místem pro odpad. Přípojka se provede z kameninových trub DN 150 mm s obetonováním, opatřena bude protizápachovou uzávěrkou. Pokud bude spolehlivě zjištěno, že kanalizace slouží pouze pro odvod dešťových vod, může být protizápachová uzávěrka vypuštěna.</w:t>
      </w:r>
    </w:p>
    <w:p w14:paraId="395FC302" w14:textId="3DF559EB" w:rsidR="00351960" w:rsidRDefault="00DD6BDB" w:rsidP="00351960">
      <w:pPr>
        <w:pStyle w:val="Nadpis5"/>
        <w:keepNext/>
        <w:ind w:left="0"/>
      </w:pPr>
      <w:r>
        <w:t>Organizace dopravy</w:t>
      </w:r>
      <w:r w:rsidR="00AD6309">
        <w:t xml:space="preserve"> v průběhu výstavby</w:t>
      </w:r>
      <w:r>
        <w:t xml:space="preserve"> d</w:t>
      </w:r>
      <w:r w:rsidR="00351960">
        <w:t>opravní značení</w:t>
      </w:r>
    </w:p>
    <w:p w14:paraId="52F0A1A3" w14:textId="7DAF6D9C" w:rsidR="00AD6309" w:rsidRDefault="00AD6309" w:rsidP="00351960">
      <w:r>
        <w:t>Z důvodu umožnění příjezdu k bytovým domům, garážím a parkovacím plochám v území je stavba rozčleněna do 5 etap tak, aby  rozsah jednotlivých uzavírek byl prostorově limitován pouze na nejnutnější plochu a co nejvíce umožňoval příjezd k plochám ostatním, jež v této etapě nebudou dotčeny výstavbou. Jednotlivé etapy jsou vyznačeny ve dvou situacích Dočasného dopravního značení – Etapa 1 a Etapa 2-5. Dočasné značení se bude vždy přizpůsobovat (posunovat) začátkům a koncům řešených úseků.</w:t>
      </w:r>
    </w:p>
    <w:p w14:paraId="6442A684" w14:textId="77777777" w:rsidR="00AD6309" w:rsidRDefault="00AD6309" w:rsidP="00351960"/>
    <w:p w14:paraId="6395AFA4" w14:textId="1BB5C59F" w:rsidR="00AD6309" w:rsidRDefault="00AD6309" w:rsidP="00351960">
      <w:r>
        <w:t>Pěší přístup k obytným objektům zůstane zachován po  celou dobu stavebních prací stejně jako příjezd vozidel Integrovaného  záchranného systému.</w:t>
      </w:r>
    </w:p>
    <w:p w14:paraId="1751F374" w14:textId="77777777" w:rsidR="00AD6309" w:rsidRDefault="00AD6309" w:rsidP="00351960"/>
    <w:p w14:paraId="29C907C2" w14:textId="4A084570" w:rsidR="00DD6BDB" w:rsidRDefault="00AD6309" w:rsidP="00351960">
      <w:r>
        <w:t>Stávající o</w:t>
      </w:r>
      <w:r w:rsidR="00351960" w:rsidRPr="00351960">
        <w:t>rganizace dopravy</w:t>
      </w:r>
      <w:r>
        <w:t xml:space="preserve"> po ukončení stavebních prací </w:t>
      </w:r>
      <w:r w:rsidR="00DD6BDB">
        <w:t xml:space="preserve"> v celé oblasti </w:t>
      </w:r>
      <w:r w:rsidR="00351960" w:rsidRPr="00351960">
        <w:t xml:space="preserve"> </w:t>
      </w:r>
      <w:r w:rsidR="00DD6BDB">
        <w:t>se úprav</w:t>
      </w:r>
      <w:r>
        <w:t>ami</w:t>
      </w:r>
      <w:r w:rsidR="008853CF">
        <w:t xml:space="preserve"> nemění,</w:t>
      </w:r>
      <w:r w:rsidR="00DD6BDB">
        <w:t xml:space="preserve"> zachováno zůstane i stávající svislé dopravní značení.</w:t>
      </w:r>
    </w:p>
    <w:p w14:paraId="203B63C3" w14:textId="77777777" w:rsidR="00DD6BDB" w:rsidRDefault="00DD6BDB" w:rsidP="00351960"/>
    <w:p w14:paraId="216EF1DB" w14:textId="77777777" w:rsidR="00831108" w:rsidRDefault="00831108" w:rsidP="00276398"/>
    <w:p w14:paraId="38411302" w14:textId="77777777" w:rsidR="00DD6BDB" w:rsidRDefault="00DD6BDB" w:rsidP="00276398"/>
    <w:p w14:paraId="33831343" w14:textId="77777777" w:rsidR="00DD6BDB" w:rsidRDefault="00DD6BDB" w:rsidP="00276398"/>
    <w:p w14:paraId="4686BB85" w14:textId="77777777" w:rsidR="00DF0018" w:rsidRPr="00120FD2" w:rsidRDefault="00DF0018" w:rsidP="004C691E">
      <w:pPr>
        <w:rPr>
          <w:highlight w:val="yellow"/>
        </w:rPr>
      </w:pPr>
    </w:p>
    <w:p w14:paraId="39D4B06A" w14:textId="77777777" w:rsidR="00DF0018" w:rsidRPr="00120FD2" w:rsidRDefault="00DF0018" w:rsidP="004C691E">
      <w:pPr>
        <w:rPr>
          <w:highlight w:val="yellow"/>
        </w:rPr>
      </w:pPr>
    </w:p>
    <w:p w14:paraId="2F8096D8" w14:textId="77777777" w:rsidR="00DF0018" w:rsidRPr="00120FD2" w:rsidRDefault="00DF0018" w:rsidP="004C691E">
      <w:pPr>
        <w:rPr>
          <w:highlight w:val="yellow"/>
        </w:rPr>
      </w:pPr>
    </w:p>
    <w:p w14:paraId="7327A91E" w14:textId="65111F6E" w:rsidR="00DF0018" w:rsidRDefault="00DF0018" w:rsidP="004C691E">
      <w:r w:rsidRPr="00F46867">
        <w:t xml:space="preserve">V Brně, </w:t>
      </w:r>
      <w:r w:rsidR="00831108">
        <w:t>0</w:t>
      </w:r>
      <w:r w:rsidR="008853CF">
        <w:t>3</w:t>
      </w:r>
      <w:r w:rsidRPr="00F46867">
        <w:t>/20</w:t>
      </w:r>
      <w:r w:rsidR="00831108">
        <w:t>2</w:t>
      </w:r>
      <w:r w:rsidR="008853CF">
        <w:t>5</w:t>
      </w:r>
      <w:r w:rsidRPr="00F46867">
        <w:tab/>
      </w:r>
      <w:r w:rsidRPr="00F46867">
        <w:tab/>
      </w:r>
      <w:r w:rsidRPr="00F46867">
        <w:tab/>
      </w:r>
      <w:r w:rsidRPr="00F46867">
        <w:tab/>
      </w:r>
      <w:r w:rsidRPr="00F46867">
        <w:tab/>
      </w:r>
      <w:r w:rsidRPr="00F46867">
        <w:tab/>
      </w:r>
      <w:r w:rsidRPr="00F46867">
        <w:tab/>
      </w:r>
      <w:r w:rsidRPr="00F46867">
        <w:tab/>
        <w:t xml:space="preserve">Ing. </w:t>
      </w:r>
      <w:r w:rsidR="004B21C3">
        <w:t>Jiří</w:t>
      </w:r>
      <w:r w:rsidRPr="00F46867">
        <w:t xml:space="preserve"> Matul</w:t>
      </w:r>
      <w:r w:rsidR="004B21C3">
        <w:t>a</w:t>
      </w:r>
    </w:p>
    <w:p w14:paraId="538FDD22" w14:textId="77777777" w:rsidR="004B21C3" w:rsidRDefault="004B21C3" w:rsidP="004C691E">
      <w:pPr>
        <w:rPr>
          <w:sz w:val="22"/>
        </w:rPr>
      </w:pPr>
    </w:p>
    <w:sectPr w:rsidR="004B21C3" w:rsidSect="005C54D8">
      <w:headerReference w:type="default" r:id="rId8"/>
      <w:footerReference w:type="even" r:id="rId9"/>
      <w:footerReference w:type="default" r:id="rId10"/>
      <w:type w:val="continuous"/>
      <w:pgSz w:w="11913" w:h="16834" w:code="9"/>
      <w:pgMar w:top="1417" w:right="1417" w:bottom="1417" w:left="1417" w:header="567" w:footer="567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EA8C1" w14:textId="77777777" w:rsidR="0061101D" w:rsidRDefault="0061101D" w:rsidP="004C691E">
      <w:r>
        <w:separator/>
      </w:r>
    </w:p>
  </w:endnote>
  <w:endnote w:type="continuationSeparator" w:id="0">
    <w:p w14:paraId="4AF0009D" w14:textId="77777777" w:rsidR="0061101D" w:rsidRDefault="0061101D" w:rsidP="004C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ama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AB1E7" w14:textId="77777777" w:rsidR="0061101D" w:rsidRDefault="007B40E6" w:rsidP="004C691E">
    <w:pPr>
      <w:pStyle w:val="Zpat"/>
      <w:rPr>
        <w:rStyle w:val="slostrnky"/>
      </w:rPr>
    </w:pPr>
    <w:r>
      <w:rPr>
        <w:rStyle w:val="slostrnky"/>
      </w:rPr>
      <w:fldChar w:fldCharType="begin"/>
    </w:r>
    <w:r w:rsidR="0061101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47B1A6" w14:textId="77777777" w:rsidR="0061101D" w:rsidRDefault="0061101D" w:rsidP="004C69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C927" w14:textId="77777777" w:rsidR="0061101D" w:rsidRDefault="0061101D" w:rsidP="004C691E">
    <w:pPr>
      <w:pStyle w:val="Zpat"/>
    </w:pPr>
    <w:r>
      <w:tab/>
      <w:t xml:space="preserve">- </w:t>
    </w:r>
    <w:r w:rsidR="002525F6">
      <w:fldChar w:fldCharType="begin"/>
    </w:r>
    <w:r w:rsidR="002525F6">
      <w:instrText xml:space="preserve"> PAGE </w:instrText>
    </w:r>
    <w:r w:rsidR="002525F6">
      <w:fldChar w:fldCharType="separate"/>
    </w:r>
    <w:r w:rsidR="002525F6">
      <w:rPr>
        <w:noProof/>
      </w:rPr>
      <w:t>4</w:t>
    </w:r>
    <w:r w:rsidR="002525F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C9984" w14:textId="77777777" w:rsidR="0061101D" w:rsidRDefault="0061101D" w:rsidP="004C691E">
      <w:r>
        <w:separator/>
      </w:r>
    </w:p>
  </w:footnote>
  <w:footnote w:type="continuationSeparator" w:id="0">
    <w:p w14:paraId="04999801" w14:textId="77777777" w:rsidR="0061101D" w:rsidRDefault="0061101D" w:rsidP="004C6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7090D" w14:textId="77777777" w:rsidR="0061101D" w:rsidRPr="004C691E" w:rsidRDefault="0061101D" w:rsidP="00B64DC3">
    <w:pPr>
      <w:pStyle w:val="Zhlav"/>
      <w:rPr>
        <w:sz w:val="16"/>
        <w:szCs w:val="16"/>
      </w:rPr>
    </w:pPr>
    <w:r w:rsidRPr="004C691E">
      <w:rPr>
        <w:b/>
        <w:bCs/>
        <w:sz w:val="16"/>
        <w:szCs w:val="16"/>
      </w:rPr>
      <w:t>matula,</w:t>
    </w:r>
    <w:r w:rsidRPr="004C691E">
      <w:rPr>
        <w:sz w:val="16"/>
        <w:szCs w:val="16"/>
      </w:rPr>
      <w:t xml:space="preserve"> projekce dopravních staveb</w:t>
    </w:r>
  </w:p>
  <w:p w14:paraId="340320D9" w14:textId="77777777" w:rsidR="0061101D" w:rsidRPr="004C691E" w:rsidRDefault="0061101D" w:rsidP="00B64DC3">
    <w:pPr>
      <w:pStyle w:val="Zhlav"/>
      <w:rPr>
        <w:sz w:val="16"/>
        <w:szCs w:val="16"/>
      </w:rPr>
    </w:pPr>
    <w:r w:rsidRPr="004C691E">
      <w:rPr>
        <w:sz w:val="16"/>
        <w:szCs w:val="16"/>
      </w:rPr>
      <w:t>Šumavská 15, 602 00 Brno</w:t>
    </w:r>
  </w:p>
  <w:p w14:paraId="770FF899" w14:textId="77777777" w:rsidR="0061101D" w:rsidRPr="004C691E" w:rsidRDefault="0061101D" w:rsidP="00B64DC3">
    <w:pPr>
      <w:pStyle w:val="Zhlav"/>
      <w:rPr>
        <w:sz w:val="16"/>
        <w:szCs w:val="16"/>
      </w:rPr>
    </w:pPr>
    <w:r w:rsidRPr="004C691E">
      <w:rPr>
        <w:sz w:val="16"/>
        <w:szCs w:val="16"/>
      </w:rPr>
      <w:t>Tel.: 541 235 048, e-mail:matula@matula.biz</w:t>
    </w:r>
  </w:p>
  <w:p w14:paraId="3AC108A2" w14:textId="77777777" w:rsidR="0061101D" w:rsidRPr="004C691E" w:rsidRDefault="0061101D" w:rsidP="00B64DC3">
    <w:pPr>
      <w:pStyle w:val="Zhlav"/>
      <w:rPr>
        <w:sz w:val="16"/>
        <w:szCs w:val="16"/>
      </w:rPr>
    </w:pPr>
  </w:p>
  <w:p w14:paraId="0F1B6655" w14:textId="77777777" w:rsidR="00CB14C7" w:rsidRDefault="00CB14C7" w:rsidP="00CB14C7">
    <w:pPr>
      <w:pStyle w:val="Zhlav"/>
      <w:tabs>
        <w:tab w:val="clear" w:pos="4536"/>
        <w:tab w:val="center" w:pos="3402"/>
      </w:tabs>
      <w:rPr>
        <w:sz w:val="16"/>
        <w:szCs w:val="16"/>
      </w:rPr>
    </w:pPr>
    <w:r>
      <w:rPr>
        <w:sz w:val="16"/>
        <w:szCs w:val="16"/>
      </w:rPr>
      <w:t>O</w:t>
    </w:r>
    <w:r w:rsidR="0061101D">
      <w:rPr>
        <w:sz w:val="16"/>
        <w:szCs w:val="16"/>
      </w:rPr>
      <w:t xml:space="preserve">prava </w:t>
    </w:r>
    <w:r>
      <w:rPr>
        <w:sz w:val="16"/>
        <w:szCs w:val="16"/>
      </w:rPr>
      <w:t>účelové komunikace</w:t>
    </w:r>
    <w:r w:rsidR="0061101D">
      <w:rPr>
        <w:sz w:val="16"/>
        <w:szCs w:val="16"/>
      </w:rPr>
      <w:t xml:space="preserve"> Neumannova</w:t>
    </w:r>
  </w:p>
  <w:p w14:paraId="15151469" w14:textId="661BBB6B" w:rsidR="0061101D" w:rsidRPr="004C691E" w:rsidRDefault="00CB14C7" w:rsidP="00CB14C7">
    <w:pPr>
      <w:pStyle w:val="Zhlav"/>
      <w:tabs>
        <w:tab w:val="clear" w:pos="4536"/>
        <w:tab w:val="center" w:pos="3402"/>
      </w:tabs>
      <w:rPr>
        <w:sz w:val="16"/>
        <w:szCs w:val="16"/>
      </w:rPr>
    </w:pPr>
    <w:r>
      <w:rPr>
        <w:sz w:val="16"/>
        <w:szCs w:val="16"/>
      </w:rPr>
      <w:t>Opr</w:t>
    </w:r>
    <w:r w:rsidR="0061101D">
      <w:rPr>
        <w:sz w:val="16"/>
        <w:szCs w:val="16"/>
      </w:rPr>
      <w:t xml:space="preserve">ava </w:t>
    </w:r>
    <w:r>
      <w:rPr>
        <w:sz w:val="16"/>
        <w:szCs w:val="16"/>
      </w:rPr>
      <w:t xml:space="preserve">komunikace a </w:t>
    </w:r>
    <w:r w:rsidR="0061101D">
      <w:rPr>
        <w:sz w:val="16"/>
        <w:szCs w:val="16"/>
      </w:rPr>
      <w:t>zpevněných ploch</w:t>
    </w:r>
  </w:p>
  <w:p w14:paraId="64BCB21F" w14:textId="77777777" w:rsidR="0061101D" w:rsidRPr="004C691E" w:rsidRDefault="0061101D" w:rsidP="00B64DC3">
    <w:pPr>
      <w:pStyle w:val="Zhlav"/>
      <w:rPr>
        <w:sz w:val="16"/>
        <w:szCs w:val="16"/>
      </w:rPr>
    </w:pPr>
    <w:r>
      <w:rPr>
        <w:sz w:val="16"/>
        <w:szCs w:val="16"/>
      </w:rPr>
      <w:t>Prováděcí 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42CC46C"/>
    <w:lvl w:ilvl="0">
      <w:numFmt w:val="decimal"/>
      <w:lvlText w:val="*"/>
      <w:lvlJc w:val="left"/>
    </w:lvl>
  </w:abstractNum>
  <w:abstractNum w:abstractNumId="1" w15:restartNumberingAfterBreak="0">
    <w:nsid w:val="06743282"/>
    <w:multiLevelType w:val="hybridMultilevel"/>
    <w:tmpl w:val="17EAF57E"/>
    <w:lvl w:ilvl="0" w:tplc="EEEA3E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643"/>
    <w:multiLevelType w:val="hybridMultilevel"/>
    <w:tmpl w:val="825EF720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66485F"/>
    <w:multiLevelType w:val="hybridMultilevel"/>
    <w:tmpl w:val="9ADC5AD6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35AF8"/>
    <w:multiLevelType w:val="hybridMultilevel"/>
    <w:tmpl w:val="48184FCE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B08ED"/>
    <w:multiLevelType w:val="hybridMultilevel"/>
    <w:tmpl w:val="2A4AC8D0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76B14"/>
    <w:multiLevelType w:val="hybridMultilevel"/>
    <w:tmpl w:val="7C50A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0202"/>
    <w:multiLevelType w:val="hybridMultilevel"/>
    <w:tmpl w:val="67B03916"/>
    <w:lvl w:ilvl="0" w:tplc="73FE7AB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CF1E89"/>
    <w:multiLevelType w:val="hybridMultilevel"/>
    <w:tmpl w:val="3DB829A0"/>
    <w:lvl w:ilvl="0" w:tplc="73FE7A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FD3F1C"/>
    <w:multiLevelType w:val="hybridMultilevel"/>
    <w:tmpl w:val="8D9C0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C04E1"/>
    <w:multiLevelType w:val="hybridMultilevel"/>
    <w:tmpl w:val="C720980C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26579"/>
    <w:multiLevelType w:val="hybridMultilevel"/>
    <w:tmpl w:val="5A12C9C0"/>
    <w:lvl w:ilvl="0" w:tplc="73FE7AB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E04A4F"/>
    <w:multiLevelType w:val="hybridMultilevel"/>
    <w:tmpl w:val="35705848"/>
    <w:lvl w:ilvl="0" w:tplc="9FD66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37B7D"/>
    <w:multiLevelType w:val="hybridMultilevel"/>
    <w:tmpl w:val="8D4E5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B2E75"/>
    <w:multiLevelType w:val="hybridMultilevel"/>
    <w:tmpl w:val="E06AE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A2048"/>
    <w:multiLevelType w:val="hybridMultilevel"/>
    <w:tmpl w:val="3E1AD368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E6C71"/>
    <w:multiLevelType w:val="hybridMultilevel"/>
    <w:tmpl w:val="076628B0"/>
    <w:lvl w:ilvl="0" w:tplc="CBBA2790">
      <w:start w:val="7"/>
      <w:numFmt w:val="bullet"/>
      <w:lvlText w:val="-"/>
      <w:lvlJc w:val="left"/>
      <w:pPr>
        <w:ind w:left="249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</w:abstractNum>
  <w:abstractNum w:abstractNumId="17" w15:restartNumberingAfterBreak="0">
    <w:nsid w:val="42975DF2"/>
    <w:multiLevelType w:val="hybridMultilevel"/>
    <w:tmpl w:val="E3A4C7F2"/>
    <w:lvl w:ilvl="0" w:tplc="6F8E36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55C01"/>
    <w:multiLevelType w:val="hybridMultilevel"/>
    <w:tmpl w:val="DB0E3D3C"/>
    <w:lvl w:ilvl="0" w:tplc="BAF6E68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37FE"/>
    <w:multiLevelType w:val="hybridMultilevel"/>
    <w:tmpl w:val="15CA6254"/>
    <w:lvl w:ilvl="0" w:tplc="16006F08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3E7D"/>
    <w:multiLevelType w:val="multilevel"/>
    <w:tmpl w:val="EBE8B1A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47C216F2"/>
    <w:multiLevelType w:val="hybridMultilevel"/>
    <w:tmpl w:val="80A6D850"/>
    <w:lvl w:ilvl="0" w:tplc="1EACFBCC">
      <w:start w:val="101"/>
      <w:numFmt w:val="bullet"/>
      <w:lvlText w:val="-"/>
      <w:lvlJc w:val="left"/>
      <w:pPr>
        <w:ind w:left="30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22" w15:restartNumberingAfterBreak="0">
    <w:nsid w:val="4D7E321A"/>
    <w:multiLevelType w:val="hybridMultilevel"/>
    <w:tmpl w:val="89367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33286"/>
    <w:multiLevelType w:val="hybridMultilevel"/>
    <w:tmpl w:val="D7EE4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6F224B"/>
    <w:multiLevelType w:val="hybridMultilevel"/>
    <w:tmpl w:val="95681E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56CA9"/>
    <w:multiLevelType w:val="hybridMultilevel"/>
    <w:tmpl w:val="9E22F76C"/>
    <w:lvl w:ilvl="0" w:tplc="079435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74A03"/>
    <w:multiLevelType w:val="hybridMultilevel"/>
    <w:tmpl w:val="35FC82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52B97"/>
    <w:multiLevelType w:val="hybridMultilevel"/>
    <w:tmpl w:val="FFEA7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C179FC"/>
    <w:multiLevelType w:val="hybridMultilevel"/>
    <w:tmpl w:val="5CCC8DD0"/>
    <w:lvl w:ilvl="0" w:tplc="B6205B1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F70E14"/>
    <w:multiLevelType w:val="hybridMultilevel"/>
    <w:tmpl w:val="6E041AF2"/>
    <w:lvl w:ilvl="0" w:tplc="78FCE888">
      <w:start w:val="7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0" w15:restartNumberingAfterBreak="0">
    <w:nsid w:val="688F04B1"/>
    <w:multiLevelType w:val="hybridMultilevel"/>
    <w:tmpl w:val="A2D2DC66"/>
    <w:lvl w:ilvl="0" w:tplc="87E60BEC">
      <w:start w:val="7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1" w15:restartNumberingAfterBreak="0">
    <w:nsid w:val="6A3D77D1"/>
    <w:multiLevelType w:val="hybridMultilevel"/>
    <w:tmpl w:val="C898E1A8"/>
    <w:lvl w:ilvl="0" w:tplc="53DCA4CC">
      <w:start w:val="2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752135"/>
    <w:multiLevelType w:val="hybridMultilevel"/>
    <w:tmpl w:val="DB62DFF6"/>
    <w:lvl w:ilvl="0" w:tplc="04ACB69A">
      <w:start w:val="7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3" w15:restartNumberingAfterBreak="0">
    <w:nsid w:val="6EB61741"/>
    <w:multiLevelType w:val="hybridMultilevel"/>
    <w:tmpl w:val="85385DC8"/>
    <w:lvl w:ilvl="0" w:tplc="54BAD64A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4" w15:restartNumberingAfterBreak="0">
    <w:nsid w:val="7333486A"/>
    <w:multiLevelType w:val="hybridMultilevel"/>
    <w:tmpl w:val="8EDAA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67270"/>
    <w:multiLevelType w:val="hybridMultilevel"/>
    <w:tmpl w:val="0136F578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14796"/>
    <w:multiLevelType w:val="hybridMultilevel"/>
    <w:tmpl w:val="FFA043E2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F7EFF"/>
    <w:multiLevelType w:val="hybridMultilevel"/>
    <w:tmpl w:val="9ADC5AD6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468E8"/>
    <w:multiLevelType w:val="hybridMultilevel"/>
    <w:tmpl w:val="CB06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60072"/>
    <w:multiLevelType w:val="hybridMultilevel"/>
    <w:tmpl w:val="324CE346"/>
    <w:lvl w:ilvl="0" w:tplc="D2D0FC0E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7DA91F2F"/>
    <w:multiLevelType w:val="hybridMultilevel"/>
    <w:tmpl w:val="03460C3A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582409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2" w16cid:durableId="811365217">
    <w:abstractNumId w:val="25"/>
  </w:num>
  <w:num w:numId="3" w16cid:durableId="911962133">
    <w:abstractNumId w:val="19"/>
  </w:num>
  <w:num w:numId="4" w16cid:durableId="488403379">
    <w:abstractNumId w:val="28"/>
  </w:num>
  <w:num w:numId="5" w16cid:durableId="1751737013">
    <w:abstractNumId w:val="33"/>
  </w:num>
  <w:num w:numId="6" w16cid:durableId="1506431691">
    <w:abstractNumId w:val="31"/>
  </w:num>
  <w:num w:numId="7" w16cid:durableId="1578438996">
    <w:abstractNumId w:val="24"/>
  </w:num>
  <w:num w:numId="8" w16cid:durableId="1853766026">
    <w:abstractNumId w:val="2"/>
  </w:num>
  <w:num w:numId="9" w16cid:durableId="2129660645">
    <w:abstractNumId w:val="6"/>
  </w:num>
  <w:num w:numId="10" w16cid:durableId="1844663966">
    <w:abstractNumId w:val="18"/>
  </w:num>
  <w:num w:numId="11" w16cid:durableId="1850216372">
    <w:abstractNumId w:val="1"/>
  </w:num>
  <w:num w:numId="12" w16cid:durableId="2075814781">
    <w:abstractNumId w:val="20"/>
  </w:num>
  <w:num w:numId="13" w16cid:durableId="568658252">
    <w:abstractNumId w:val="26"/>
  </w:num>
  <w:num w:numId="14" w16cid:durableId="858931527">
    <w:abstractNumId w:val="23"/>
  </w:num>
  <w:num w:numId="15" w16cid:durableId="2091537700">
    <w:abstractNumId w:val="7"/>
  </w:num>
  <w:num w:numId="16" w16cid:durableId="1544365213">
    <w:abstractNumId w:val="39"/>
  </w:num>
  <w:num w:numId="17" w16cid:durableId="1245409281">
    <w:abstractNumId w:val="11"/>
  </w:num>
  <w:num w:numId="18" w16cid:durableId="2093351994">
    <w:abstractNumId w:val="37"/>
  </w:num>
  <w:num w:numId="19" w16cid:durableId="1290743613">
    <w:abstractNumId w:val="4"/>
  </w:num>
  <w:num w:numId="20" w16cid:durableId="2055497965">
    <w:abstractNumId w:val="40"/>
  </w:num>
  <w:num w:numId="21" w16cid:durableId="2016305569">
    <w:abstractNumId w:val="10"/>
  </w:num>
  <w:num w:numId="22" w16cid:durableId="1526359992">
    <w:abstractNumId w:val="15"/>
  </w:num>
  <w:num w:numId="23" w16cid:durableId="1874070848">
    <w:abstractNumId w:val="36"/>
  </w:num>
  <w:num w:numId="24" w16cid:durableId="1832527259">
    <w:abstractNumId w:val="3"/>
  </w:num>
  <w:num w:numId="25" w16cid:durableId="1904683038">
    <w:abstractNumId w:val="8"/>
  </w:num>
  <w:num w:numId="26" w16cid:durableId="444663508">
    <w:abstractNumId w:val="5"/>
  </w:num>
  <w:num w:numId="27" w16cid:durableId="674767165">
    <w:abstractNumId w:val="14"/>
  </w:num>
  <w:num w:numId="28" w16cid:durableId="700328551">
    <w:abstractNumId w:val="13"/>
  </w:num>
  <w:num w:numId="29" w16cid:durableId="597564934">
    <w:abstractNumId w:val="35"/>
  </w:num>
  <w:num w:numId="30" w16cid:durableId="2112701531">
    <w:abstractNumId w:val="9"/>
  </w:num>
  <w:num w:numId="31" w16cid:durableId="1360744854">
    <w:abstractNumId w:val="38"/>
  </w:num>
  <w:num w:numId="32" w16cid:durableId="1045374250">
    <w:abstractNumId w:val="27"/>
  </w:num>
  <w:num w:numId="33" w16cid:durableId="287863099">
    <w:abstractNumId w:val="16"/>
  </w:num>
  <w:num w:numId="34" w16cid:durableId="1957368285">
    <w:abstractNumId w:val="32"/>
  </w:num>
  <w:num w:numId="35" w16cid:durableId="1965621285">
    <w:abstractNumId w:val="29"/>
  </w:num>
  <w:num w:numId="36" w16cid:durableId="1259409922">
    <w:abstractNumId w:val="30"/>
  </w:num>
  <w:num w:numId="37" w16cid:durableId="464662180">
    <w:abstractNumId w:val="34"/>
  </w:num>
  <w:num w:numId="38" w16cid:durableId="1132748340">
    <w:abstractNumId w:val="22"/>
  </w:num>
  <w:num w:numId="39" w16cid:durableId="269702654">
    <w:abstractNumId w:val="21"/>
  </w:num>
  <w:num w:numId="40" w16cid:durableId="1609239818">
    <w:abstractNumId w:val="12"/>
  </w:num>
  <w:num w:numId="41" w16cid:durableId="15216273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05"/>
    <w:rsid w:val="00012865"/>
    <w:rsid w:val="00017435"/>
    <w:rsid w:val="00020397"/>
    <w:rsid w:val="0002272B"/>
    <w:rsid w:val="0002546E"/>
    <w:rsid w:val="00046012"/>
    <w:rsid w:val="00067CC9"/>
    <w:rsid w:val="00075D57"/>
    <w:rsid w:val="00080BE5"/>
    <w:rsid w:val="000A2637"/>
    <w:rsid w:val="000A47AA"/>
    <w:rsid w:val="000B5C6A"/>
    <w:rsid w:val="000C4560"/>
    <w:rsid w:val="000D1261"/>
    <w:rsid w:val="000D301E"/>
    <w:rsid w:val="000F36B1"/>
    <w:rsid w:val="00120FD2"/>
    <w:rsid w:val="0012396B"/>
    <w:rsid w:val="001300D8"/>
    <w:rsid w:val="00152F25"/>
    <w:rsid w:val="00180453"/>
    <w:rsid w:val="00183983"/>
    <w:rsid w:val="001C3E67"/>
    <w:rsid w:val="001D6C2B"/>
    <w:rsid w:val="001E17A9"/>
    <w:rsid w:val="001F62D0"/>
    <w:rsid w:val="00212508"/>
    <w:rsid w:val="0021523B"/>
    <w:rsid w:val="0021528E"/>
    <w:rsid w:val="002156EC"/>
    <w:rsid w:val="00234430"/>
    <w:rsid w:val="002525F6"/>
    <w:rsid w:val="00254992"/>
    <w:rsid w:val="00257D63"/>
    <w:rsid w:val="00276398"/>
    <w:rsid w:val="00276AF2"/>
    <w:rsid w:val="0028346B"/>
    <w:rsid w:val="00297905"/>
    <w:rsid w:val="002A4B09"/>
    <w:rsid w:val="002C0CB2"/>
    <w:rsid w:val="002C0CE3"/>
    <w:rsid w:val="002C19FB"/>
    <w:rsid w:val="002C5E50"/>
    <w:rsid w:val="002D350E"/>
    <w:rsid w:val="002D712A"/>
    <w:rsid w:val="002E1CC7"/>
    <w:rsid w:val="002E3CB5"/>
    <w:rsid w:val="00337E23"/>
    <w:rsid w:val="0034481D"/>
    <w:rsid w:val="00351960"/>
    <w:rsid w:val="003566E8"/>
    <w:rsid w:val="00370740"/>
    <w:rsid w:val="0037600D"/>
    <w:rsid w:val="00382D2A"/>
    <w:rsid w:val="003925A5"/>
    <w:rsid w:val="003C5079"/>
    <w:rsid w:val="003D10A6"/>
    <w:rsid w:val="003D4D6A"/>
    <w:rsid w:val="003D5FCF"/>
    <w:rsid w:val="00441CBA"/>
    <w:rsid w:val="00453714"/>
    <w:rsid w:val="00467A1E"/>
    <w:rsid w:val="00477078"/>
    <w:rsid w:val="00481863"/>
    <w:rsid w:val="00483A11"/>
    <w:rsid w:val="004B21C3"/>
    <w:rsid w:val="004B3EF3"/>
    <w:rsid w:val="004C691E"/>
    <w:rsid w:val="004E050B"/>
    <w:rsid w:val="004E064E"/>
    <w:rsid w:val="004E47A6"/>
    <w:rsid w:val="004F29B5"/>
    <w:rsid w:val="0051283F"/>
    <w:rsid w:val="00521901"/>
    <w:rsid w:val="00566C06"/>
    <w:rsid w:val="00570610"/>
    <w:rsid w:val="00573C78"/>
    <w:rsid w:val="00576F24"/>
    <w:rsid w:val="005B5C99"/>
    <w:rsid w:val="005B700A"/>
    <w:rsid w:val="005C54D8"/>
    <w:rsid w:val="005D160F"/>
    <w:rsid w:val="005E40CE"/>
    <w:rsid w:val="00602A4E"/>
    <w:rsid w:val="0061101D"/>
    <w:rsid w:val="00617397"/>
    <w:rsid w:val="006277A4"/>
    <w:rsid w:val="00675E11"/>
    <w:rsid w:val="00683029"/>
    <w:rsid w:val="00686668"/>
    <w:rsid w:val="00694489"/>
    <w:rsid w:val="006D37CA"/>
    <w:rsid w:val="006E0922"/>
    <w:rsid w:val="006F4628"/>
    <w:rsid w:val="00734364"/>
    <w:rsid w:val="0073546C"/>
    <w:rsid w:val="00752EAD"/>
    <w:rsid w:val="00755A8C"/>
    <w:rsid w:val="0075788B"/>
    <w:rsid w:val="0076503F"/>
    <w:rsid w:val="007664F8"/>
    <w:rsid w:val="00797CB0"/>
    <w:rsid w:val="007B40E6"/>
    <w:rsid w:val="007E7DC5"/>
    <w:rsid w:val="00803329"/>
    <w:rsid w:val="0082100E"/>
    <w:rsid w:val="00821838"/>
    <w:rsid w:val="00831108"/>
    <w:rsid w:val="008535AB"/>
    <w:rsid w:val="00855320"/>
    <w:rsid w:val="008853CF"/>
    <w:rsid w:val="008B1932"/>
    <w:rsid w:val="008B2F2A"/>
    <w:rsid w:val="008E5D0E"/>
    <w:rsid w:val="00915586"/>
    <w:rsid w:val="009321AC"/>
    <w:rsid w:val="009517D0"/>
    <w:rsid w:val="009C6061"/>
    <w:rsid w:val="009D4392"/>
    <w:rsid w:val="009F132F"/>
    <w:rsid w:val="009F4CA1"/>
    <w:rsid w:val="00A018EE"/>
    <w:rsid w:val="00A2490F"/>
    <w:rsid w:val="00A33998"/>
    <w:rsid w:val="00A6767E"/>
    <w:rsid w:val="00A81045"/>
    <w:rsid w:val="00A9225B"/>
    <w:rsid w:val="00A946B2"/>
    <w:rsid w:val="00A958C1"/>
    <w:rsid w:val="00AC283C"/>
    <w:rsid w:val="00AD6309"/>
    <w:rsid w:val="00AE0C82"/>
    <w:rsid w:val="00AE1129"/>
    <w:rsid w:val="00AF1F25"/>
    <w:rsid w:val="00AF570F"/>
    <w:rsid w:val="00B04C80"/>
    <w:rsid w:val="00B24765"/>
    <w:rsid w:val="00B43F97"/>
    <w:rsid w:val="00B55A71"/>
    <w:rsid w:val="00B636E8"/>
    <w:rsid w:val="00B64DC3"/>
    <w:rsid w:val="00B71516"/>
    <w:rsid w:val="00B84A6D"/>
    <w:rsid w:val="00BB3E57"/>
    <w:rsid w:val="00BD77E4"/>
    <w:rsid w:val="00BE023A"/>
    <w:rsid w:val="00BF144C"/>
    <w:rsid w:val="00BF17EB"/>
    <w:rsid w:val="00C0286F"/>
    <w:rsid w:val="00C1416E"/>
    <w:rsid w:val="00C15494"/>
    <w:rsid w:val="00C2408A"/>
    <w:rsid w:val="00C372E8"/>
    <w:rsid w:val="00C40BE7"/>
    <w:rsid w:val="00C507CE"/>
    <w:rsid w:val="00C666C1"/>
    <w:rsid w:val="00C723EC"/>
    <w:rsid w:val="00C73347"/>
    <w:rsid w:val="00C77FCA"/>
    <w:rsid w:val="00CB07CD"/>
    <w:rsid w:val="00CB14C7"/>
    <w:rsid w:val="00CC5827"/>
    <w:rsid w:val="00CC5B00"/>
    <w:rsid w:val="00CD0FAF"/>
    <w:rsid w:val="00CD7E7F"/>
    <w:rsid w:val="00D00214"/>
    <w:rsid w:val="00D12C48"/>
    <w:rsid w:val="00D3226A"/>
    <w:rsid w:val="00D46114"/>
    <w:rsid w:val="00D5694F"/>
    <w:rsid w:val="00D64EF2"/>
    <w:rsid w:val="00DC24AB"/>
    <w:rsid w:val="00DD4167"/>
    <w:rsid w:val="00DD6BDB"/>
    <w:rsid w:val="00DF0018"/>
    <w:rsid w:val="00DF7276"/>
    <w:rsid w:val="00E02759"/>
    <w:rsid w:val="00E11BF4"/>
    <w:rsid w:val="00E4798A"/>
    <w:rsid w:val="00E64FAC"/>
    <w:rsid w:val="00E70FF1"/>
    <w:rsid w:val="00E76F49"/>
    <w:rsid w:val="00E823AF"/>
    <w:rsid w:val="00EA1961"/>
    <w:rsid w:val="00EA1AE2"/>
    <w:rsid w:val="00EA49A8"/>
    <w:rsid w:val="00ED49A4"/>
    <w:rsid w:val="00EE4154"/>
    <w:rsid w:val="00EF1388"/>
    <w:rsid w:val="00EF3BDA"/>
    <w:rsid w:val="00F02348"/>
    <w:rsid w:val="00F35C49"/>
    <w:rsid w:val="00F41AA5"/>
    <w:rsid w:val="00F46867"/>
    <w:rsid w:val="00F55A49"/>
    <w:rsid w:val="00F70FDA"/>
    <w:rsid w:val="00F75DA4"/>
    <w:rsid w:val="00FC33E9"/>
    <w:rsid w:val="00FC5A3D"/>
    <w:rsid w:val="00FD27CC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red"/>
    </o:shapedefaults>
    <o:shapelayout v:ext="edit">
      <o:idmap v:ext="edit" data="1"/>
    </o:shapelayout>
  </w:shapeDefaults>
  <w:decimalSymbol w:val=","/>
  <w:listSeparator w:val=";"/>
  <w14:docId w14:val="7D766B96"/>
  <w15:docId w15:val="{D5BF5480-7B60-42D6-8984-0ECE79CF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4DC3"/>
    <w:pPr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styleId="Nadpis1">
    <w:name w:val="heading 1"/>
    <w:basedOn w:val="Bezmezer"/>
    <w:next w:val="Normln"/>
    <w:qFormat/>
    <w:rsid w:val="004C691E"/>
    <w:pPr>
      <w:ind w:firstLine="1134"/>
      <w:outlineLvl w:val="0"/>
    </w:pPr>
  </w:style>
  <w:style w:type="paragraph" w:styleId="Nadpis2">
    <w:name w:val="heading 2"/>
    <w:basedOn w:val="Nzev"/>
    <w:next w:val="Normln"/>
    <w:qFormat/>
    <w:rsid w:val="00B64DC3"/>
    <w:pPr>
      <w:spacing w:after="360"/>
      <w:outlineLvl w:val="1"/>
    </w:pPr>
    <w:rPr>
      <w:rFonts w:cs="Arial"/>
    </w:rPr>
  </w:style>
  <w:style w:type="paragraph" w:styleId="Nadpis3">
    <w:name w:val="heading 3"/>
    <w:basedOn w:val="Normln"/>
    <w:next w:val="Normln"/>
    <w:qFormat/>
    <w:rsid w:val="00A958C1"/>
    <w:pPr>
      <w:keepNext/>
      <w:tabs>
        <w:tab w:val="left" w:pos="426"/>
      </w:tabs>
      <w:outlineLvl w:val="2"/>
    </w:pPr>
    <w:rPr>
      <w:b/>
      <w:bCs/>
      <w:i/>
      <w:iCs/>
      <w:sz w:val="22"/>
      <w:szCs w:val="22"/>
    </w:rPr>
  </w:style>
  <w:style w:type="paragraph" w:styleId="Nadpis4">
    <w:name w:val="heading 4"/>
    <w:basedOn w:val="Normln"/>
    <w:next w:val="Normln"/>
    <w:qFormat/>
    <w:rsid w:val="00A958C1"/>
    <w:pPr>
      <w:keepNext/>
      <w:jc w:val="center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B64DC3"/>
    <w:pPr>
      <w:spacing w:before="360" w:after="240"/>
      <w:ind w:left="11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rsid w:val="00A958C1"/>
    <w:pPr>
      <w:keepNext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qFormat/>
    <w:rsid w:val="00A958C1"/>
    <w:pPr>
      <w:keepNext/>
      <w:outlineLvl w:val="6"/>
    </w:pPr>
    <w:rPr>
      <w:i/>
      <w:iCs/>
      <w:u w:val="single"/>
    </w:rPr>
  </w:style>
  <w:style w:type="paragraph" w:styleId="Nadpis8">
    <w:name w:val="heading 8"/>
    <w:basedOn w:val="Normln"/>
    <w:next w:val="Normln"/>
    <w:qFormat/>
    <w:rsid w:val="00A958C1"/>
    <w:pPr>
      <w:keepNext/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rsid w:val="00A958C1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A958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958C1"/>
  </w:style>
  <w:style w:type="paragraph" w:styleId="Zhlav">
    <w:name w:val="header"/>
    <w:basedOn w:val="Normln"/>
    <w:semiHidden/>
    <w:rsid w:val="00A958C1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A958C1"/>
    <w:pPr>
      <w:ind w:firstLine="426"/>
    </w:pPr>
  </w:style>
  <w:style w:type="paragraph" w:customStyle="1" w:styleId="nadpis10">
    <w:name w:val="nadpis 1"/>
    <w:basedOn w:val="Normln"/>
    <w:rsid w:val="00A958C1"/>
    <w:pPr>
      <w:tabs>
        <w:tab w:val="left" w:pos="8505"/>
      </w:tabs>
    </w:pPr>
    <w:rPr>
      <w:i/>
      <w:iCs/>
    </w:rPr>
  </w:style>
  <w:style w:type="paragraph" w:customStyle="1" w:styleId="nadpis20">
    <w:name w:val="nadpis 2"/>
    <w:basedOn w:val="Normln"/>
    <w:rsid w:val="00A958C1"/>
    <w:rPr>
      <w:b/>
      <w:bCs/>
      <w:i/>
      <w:iCs/>
    </w:rPr>
  </w:style>
  <w:style w:type="paragraph" w:customStyle="1" w:styleId="nadpis30">
    <w:name w:val="nadpis 3"/>
    <w:basedOn w:val="Normln"/>
    <w:rsid w:val="00A958C1"/>
    <w:pPr>
      <w:tabs>
        <w:tab w:val="left" w:pos="3261"/>
      </w:tabs>
      <w:ind w:firstLine="142"/>
    </w:pPr>
    <w:rPr>
      <w:b/>
      <w:bCs/>
      <w:i/>
      <w:iCs/>
    </w:rPr>
  </w:style>
  <w:style w:type="paragraph" w:styleId="Nzev">
    <w:name w:val="Title"/>
    <w:basedOn w:val="Normln"/>
    <w:qFormat/>
    <w:rsid w:val="00A958C1"/>
    <w:pPr>
      <w:jc w:val="center"/>
    </w:pPr>
    <w:rPr>
      <w:b/>
      <w:bCs/>
      <w:sz w:val="28"/>
      <w:szCs w:val="28"/>
    </w:rPr>
  </w:style>
  <w:style w:type="paragraph" w:styleId="Zkladntext">
    <w:name w:val="Body Text"/>
    <w:basedOn w:val="Normln"/>
    <w:semiHidden/>
    <w:rsid w:val="00A958C1"/>
    <w:pPr>
      <w:jc w:val="center"/>
    </w:pPr>
    <w:rPr>
      <w:rFonts w:ascii="Bahamas" w:hAnsi="Bahamas"/>
      <w:b/>
      <w:bCs/>
      <w:sz w:val="36"/>
      <w:szCs w:val="36"/>
    </w:rPr>
  </w:style>
  <w:style w:type="paragraph" w:customStyle="1" w:styleId="BodyText21">
    <w:name w:val="Body Text 21"/>
    <w:basedOn w:val="Normln"/>
    <w:rsid w:val="00A958C1"/>
    <w:rPr>
      <w:color w:val="FF0000"/>
    </w:rPr>
  </w:style>
  <w:style w:type="paragraph" w:styleId="Zkladntext3">
    <w:name w:val="Body Text 3"/>
    <w:basedOn w:val="Normln"/>
    <w:semiHidden/>
    <w:rsid w:val="00A958C1"/>
    <w:pPr>
      <w:tabs>
        <w:tab w:val="left" w:pos="426"/>
      </w:tabs>
    </w:pPr>
    <w:rPr>
      <w:color w:val="FF0000"/>
      <w:sz w:val="32"/>
      <w:szCs w:val="32"/>
    </w:rPr>
  </w:style>
  <w:style w:type="paragraph" w:styleId="Seznam">
    <w:name w:val="List"/>
    <w:basedOn w:val="Normln"/>
    <w:semiHidden/>
    <w:rsid w:val="00A958C1"/>
    <w:pPr>
      <w:ind w:left="283" w:hanging="283"/>
      <w:jc w:val="left"/>
    </w:pPr>
  </w:style>
  <w:style w:type="paragraph" w:styleId="Zkladntext2">
    <w:name w:val="Body Text 2"/>
    <w:basedOn w:val="Normln"/>
    <w:semiHidden/>
    <w:rsid w:val="00A958C1"/>
    <w:rPr>
      <w:sz w:val="24"/>
    </w:rPr>
  </w:style>
  <w:style w:type="paragraph" w:styleId="Zkladntextodsazen2">
    <w:name w:val="Body Text Indent 2"/>
    <w:basedOn w:val="Normln"/>
    <w:semiHidden/>
    <w:rsid w:val="00A958C1"/>
    <w:pPr>
      <w:ind w:left="142" w:hanging="284"/>
    </w:pPr>
    <w:rPr>
      <w:sz w:val="24"/>
    </w:rPr>
  </w:style>
  <w:style w:type="paragraph" w:styleId="Zkladntextodsazen3">
    <w:name w:val="Body Text Indent 3"/>
    <w:basedOn w:val="Normln"/>
    <w:semiHidden/>
    <w:rsid w:val="00A958C1"/>
    <w:pPr>
      <w:ind w:left="-142"/>
    </w:pPr>
    <w:rPr>
      <w:sz w:val="24"/>
    </w:rPr>
  </w:style>
  <w:style w:type="paragraph" w:customStyle="1" w:styleId="Zprva">
    <w:name w:val="Zpráva"/>
    <w:basedOn w:val="Normln"/>
    <w:rsid w:val="00A958C1"/>
    <w:pPr>
      <w:overflowPunct w:val="0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958C1"/>
    <w:pPr>
      <w:widowControl w:val="0"/>
      <w:suppressAutoHyphens/>
      <w:autoSpaceDE/>
      <w:autoSpaceDN/>
      <w:adjustRightInd/>
    </w:pPr>
    <w:rPr>
      <w:rFonts w:eastAsia="Lucida Sans Unicode"/>
      <w:b/>
      <w:bCs/>
      <w:kern w:val="1"/>
      <w:sz w:val="24"/>
    </w:rPr>
  </w:style>
  <w:style w:type="paragraph" w:customStyle="1" w:styleId="Styl1-Milan">
    <w:name w:val="Styl1 - Milan"/>
    <w:basedOn w:val="Zkladntext"/>
    <w:rsid w:val="00A958C1"/>
    <w:pPr>
      <w:tabs>
        <w:tab w:val="left" w:pos="567"/>
        <w:tab w:val="left" w:pos="1134"/>
      </w:tabs>
      <w:overflowPunct w:val="0"/>
      <w:spacing w:before="120"/>
      <w:jc w:val="both"/>
      <w:textAlignment w:val="baseline"/>
    </w:pPr>
    <w:rPr>
      <w:rFonts w:ascii="Arial" w:hAnsi="Arial"/>
      <w:b w:val="0"/>
      <w:bCs w:val="0"/>
      <w:color w:val="000000"/>
      <w:sz w:val="22"/>
      <w:szCs w:val="20"/>
    </w:rPr>
  </w:style>
  <w:style w:type="paragraph" w:customStyle="1" w:styleId="yprva">
    <w:name w:val="ypráva"/>
    <w:basedOn w:val="Normln"/>
    <w:rsid w:val="00A958C1"/>
    <w:pPr>
      <w:overflowPunct w:val="0"/>
      <w:spacing w:line="240" w:lineRule="atLeast"/>
      <w:textAlignment w:val="baseline"/>
    </w:pPr>
    <w:rPr>
      <w:szCs w:val="20"/>
    </w:rPr>
  </w:style>
  <w:style w:type="paragraph" w:customStyle="1" w:styleId="zprva1">
    <w:name w:val="zpráva 1"/>
    <w:basedOn w:val="Normln"/>
    <w:rsid w:val="00A958C1"/>
    <w:pPr>
      <w:overflowPunct w:val="0"/>
      <w:spacing w:line="240" w:lineRule="atLeast"/>
      <w:textAlignment w:val="baseline"/>
    </w:pPr>
    <w:rPr>
      <w:sz w:val="24"/>
      <w:szCs w:val="20"/>
    </w:rPr>
  </w:style>
  <w:style w:type="paragraph" w:customStyle="1" w:styleId="Zkladntext22">
    <w:name w:val="Základní text 22"/>
    <w:basedOn w:val="Normln"/>
    <w:rsid w:val="00A958C1"/>
    <w:pPr>
      <w:overflowPunct w:val="0"/>
      <w:textAlignment w:val="baseline"/>
    </w:pPr>
    <w:rPr>
      <w:b/>
      <w:szCs w:val="20"/>
    </w:rPr>
  </w:style>
  <w:style w:type="paragraph" w:customStyle="1" w:styleId="Zkladntext31">
    <w:name w:val="Základní text 31"/>
    <w:basedOn w:val="Normln"/>
    <w:rsid w:val="00A958C1"/>
    <w:pPr>
      <w:overflowPunct w:val="0"/>
      <w:spacing w:before="120" w:line="240" w:lineRule="atLeast"/>
      <w:textAlignment w:val="baseline"/>
    </w:pPr>
    <w:rPr>
      <w:sz w:val="22"/>
      <w:szCs w:val="20"/>
    </w:rPr>
  </w:style>
  <w:style w:type="paragraph" w:customStyle="1" w:styleId="FormtovanvHTML1">
    <w:name w:val="Formátovaný v HTML1"/>
    <w:basedOn w:val="Normln"/>
    <w:rsid w:val="00A95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jc w:val="left"/>
      <w:textAlignment w:val="baseline"/>
    </w:pPr>
    <w:rPr>
      <w:rFonts w:ascii="Courier New" w:hAnsi="Courier New"/>
      <w:szCs w:val="20"/>
    </w:rPr>
  </w:style>
  <w:style w:type="character" w:customStyle="1" w:styleId="quote1">
    <w:name w:val="quote1"/>
    <w:basedOn w:val="Standardnpsmoodstavce"/>
    <w:rsid w:val="00A958C1"/>
  </w:style>
  <w:style w:type="paragraph" w:customStyle="1" w:styleId="Zkladntext1">
    <w:name w:val="Základní text1"/>
    <w:basedOn w:val="Normln"/>
    <w:rsid w:val="00A958C1"/>
    <w:pPr>
      <w:autoSpaceDE/>
      <w:autoSpaceDN/>
      <w:adjustRightInd/>
      <w:spacing w:line="360" w:lineRule="atLeast"/>
    </w:pPr>
    <w:rPr>
      <w:szCs w:val="20"/>
    </w:rPr>
  </w:style>
  <w:style w:type="paragraph" w:customStyle="1" w:styleId="Obsah">
    <w:name w:val="Obsah"/>
    <w:basedOn w:val="Normln"/>
    <w:rsid w:val="00A958C1"/>
    <w:pPr>
      <w:tabs>
        <w:tab w:val="left" w:pos="454"/>
      </w:tabs>
      <w:autoSpaceDE/>
      <w:autoSpaceDN/>
      <w:adjustRightInd/>
      <w:spacing w:after="100" w:line="300" w:lineRule="atLeast"/>
      <w:jc w:val="left"/>
    </w:pPr>
    <w:rPr>
      <w:b/>
      <w:szCs w:val="20"/>
    </w:rPr>
  </w:style>
  <w:style w:type="character" w:styleId="Hypertextovodkaz">
    <w:name w:val="Hyperlink"/>
    <w:basedOn w:val="Standardnpsmoodstavce"/>
    <w:semiHidden/>
    <w:rsid w:val="00A958C1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A958C1"/>
    <w:rPr>
      <w:b/>
      <w:bCs/>
    </w:rPr>
  </w:style>
  <w:style w:type="paragraph" w:customStyle="1" w:styleId="Odstavec">
    <w:name w:val="Odstavec"/>
    <w:basedOn w:val="Normln"/>
    <w:rsid w:val="00A958C1"/>
    <w:pPr>
      <w:suppressAutoHyphens/>
      <w:overflowPunct w:val="0"/>
      <w:spacing w:after="115" w:line="276" w:lineRule="auto"/>
      <w:ind w:firstLine="480"/>
      <w:textAlignment w:val="baseline"/>
    </w:pPr>
    <w:rPr>
      <w:sz w:val="24"/>
      <w:szCs w:val="20"/>
    </w:rPr>
  </w:style>
  <w:style w:type="character" w:styleId="Sledovanodkaz">
    <w:name w:val="FollowedHyperlink"/>
    <w:basedOn w:val="Standardnpsmoodstavce"/>
    <w:semiHidden/>
    <w:rsid w:val="00A958C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00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0018"/>
    <w:rPr>
      <w:rFonts w:ascii="Tahoma" w:hAnsi="Tahoma" w:cs="Tahoma"/>
      <w:sz w:val="16"/>
      <w:szCs w:val="16"/>
    </w:rPr>
  </w:style>
  <w:style w:type="paragraph" w:styleId="Bezmezer">
    <w:name w:val="No Spacing"/>
    <w:aliases w:val="nadpis hlavní"/>
    <w:next w:val="Nadpis2"/>
    <w:uiPriority w:val="1"/>
    <w:qFormat/>
    <w:rsid w:val="004C691E"/>
    <w:pPr>
      <w:keepNext/>
      <w:spacing w:after="600" w:line="360" w:lineRule="auto"/>
      <w:jc w:val="center"/>
    </w:pPr>
    <w:rPr>
      <w:rFonts w:ascii="Arial" w:eastAsiaTheme="minorHAnsi" w:hAnsi="Arial" w:cstheme="minorBidi"/>
      <w:b/>
      <w:caps/>
      <w:sz w:val="36"/>
      <w:szCs w:val="22"/>
      <w:lang w:eastAsia="en-US"/>
    </w:rPr>
  </w:style>
  <w:style w:type="paragraph" w:customStyle="1" w:styleId="Styl5">
    <w:name w:val="Styl5"/>
    <w:basedOn w:val="Normln"/>
    <w:autoRedefine/>
    <w:rsid w:val="004E064E"/>
    <w:pPr>
      <w:autoSpaceDE/>
      <w:autoSpaceDN/>
      <w:adjustRightInd/>
      <w:ind w:left="142" w:hanging="142"/>
    </w:pPr>
    <w:rPr>
      <w:rFonts w:cs="Arial"/>
      <w:szCs w:val="20"/>
    </w:rPr>
  </w:style>
  <w:style w:type="paragraph" w:styleId="Odstavecseseznamem">
    <w:name w:val="List Paragraph"/>
    <w:basedOn w:val="Normln"/>
    <w:uiPriority w:val="34"/>
    <w:qFormat/>
    <w:rsid w:val="00797CB0"/>
    <w:pPr>
      <w:autoSpaceDE/>
      <w:autoSpaceDN/>
      <w:adjustRightInd/>
      <w:ind w:left="720"/>
      <w:contextualSpacing/>
    </w:pPr>
    <w:rPr>
      <w:rFonts w:eastAsiaTheme="minorHAnsi" w:cstheme="minorBidi"/>
      <w:szCs w:val="22"/>
      <w:lang w:eastAsia="en-US"/>
    </w:rPr>
  </w:style>
  <w:style w:type="paragraph" w:customStyle="1" w:styleId="BodyText">
    <w:name w:val="BodyText"/>
    <w:basedOn w:val="Normln"/>
    <w:rsid w:val="00A33998"/>
    <w:pPr>
      <w:autoSpaceDE/>
      <w:autoSpaceDN/>
      <w:adjustRightInd/>
      <w:spacing w:before="120" w:line="320" w:lineRule="atLeast"/>
    </w:pPr>
    <w:rPr>
      <w:rFonts w:ascii="Times New Roman" w:hAnsi="Times New Roman"/>
      <w:position w:val="6"/>
      <w:szCs w:val="20"/>
    </w:rPr>
  </w:style>
  <w:style w:type="paragraph" w:styleId="Normlnodsazen">
    <w:name w:val="Normal Indent"/>
    <w:basedOn w:val="Normln"/>
    <w:rsid w:val="009F132F"/>
    <w:pPr>
      <w:autoSpaceDE/>
      <w:autoSpaceDN/>
      <w:adjustRightInd/>
      <w:spacing w:after="120"/>
      <w:ind w:firstLine="709"/>
    </w:pPr>
    <w:rPr>
      <w:rFonts w:ascii="Arial Narrow" w:hAnsi="Arial Narrow"/>
      <w:sz w:val="24"/>
      <w:szCs w:val="20"/>
    </w:rPr>
  </w:style>
  <w:style w:type="paragraph" w:customStyle="1" w:styleId="NormlnIMP">
    <w:name w:val="Normální_IMP"/>
    <w:basedOn w:val="Normln"/>
    <w:rsid w:val="009F132F"/>
    <w:pPr>
      <w:suppressAutoHyphens/>
      <w:autoSpaceDE/>
      <w:autoSpaceDN/>
      <w:adjustRightInd/>
      <w:spacing w:line="230" w:lineRule="auto"/>
      <w:jc w:val="left"/>
    </w:pPr>
    <w:rPr>
      <w:rFonts w:ascii="Times New Roman" w:hAnsi="Times New Roman"/>
      <w:szCs w:val="20"/>
    </w:rPr>
  </w:style>
  <w:style w:type="paragraph" w:styleId="FormtovanvHTML">
    <w:name w:val="HTML Preformatted"/>
    <w:basedOn w:val="Normln"/>
    <w:link w:val="FormtovanvHTMLChar"/>
    <w:rsid w:val="00017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017435"/>
    <w:rPr>
      <w:rFonts w:ascii="Courier New" w:eastAsia="Courier New" w:hAnsi="Courier New" w:cs="Courier New"/>
    </w:rPr>
  </w:style>
  <w:style w:type="paragraph" w:customStyle="1" w:styleId="zprva0">
    <w:name w:val="zpráva"/>
    <w:basedOn w:val="yprva"/>
    <w:rsid w:val="00152F25"/>
    <w:rPr>
      <w:b/>
    </w:rPr>
  </w:style>
  <w:style w:type="table" w:styleId="Mkatabulky">
    <w:name w:val="Table Grid"/>
    <w:basedOn w:val="Normlntabulka"/>
    <w:uiPriority w:val="59"/>
    <w:rsid w:val="0027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1243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Links>
    <vt:vector size="24" baseType="variant">
      <vt:variant>
        <vt:i4>7536651</vt:i4>
      </vt:variant>
      <vt:variant>
        <vt:i4>9</vt:i4>
      </vt:variant>
      <vt:variant>
        <vt:i4>0</vt:i4>
      </vt:variant>
      <vt:variant>
        <vt:i4>5</vt:i4>
      </vt:variant>
      <vt:variant>
        <vt:lpwstr>http://www.coming.cz/assets/tech_dok/12_03_06.pdf</vt:lpwstr>
      </vt:variant>
      <vt:variant>
        <vt:lpwstr/>
      </vt:variant>
      <vt:variant>
        <vt:i4>7536649</vt:i4>
      </vt:variant>
      <vt:variant>
        <vt:i4>6</vt:i4>
      </vt:variant>
      <vt:variant>
        <vt:i4>0</vt:i4>
      </vt:variant>
      <vt:variant>
        <vt:i4>5</vt:i4>
      </vt:variant>
      <vt:variant>
        <vt:lpwstr>http://www.coming.cz/assets/tech_dok/12_03_04.pdf</vt:lpwstr>
      </vt:variant>
      <vt:variant>
        <vt:lpwstr/>
      </vt:variant>
      <vt:variant>
        <vt:i4>7077996</vt:i4>
      </vt:variant>
      <vt:variant>
        <vt:i4>3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http://portal.gov.cz/wps/portal/_s.155/701/.cmd/ad/.c/313/.ce/10821/.p/8411/_s.155/701?PC_8411_l=163/2002&amp;PC_8411_pi=0&amp;PC_8411_text=163/2002&amp;PC_8411_ps=50&amp;</vt:lpwstr>
      </vt:variant>
      <vt:variant>
        <vt:lpwstr>10821</vt:lpwstr>
      </vt:variant>
      <vt:variant>
        <vt:i4>1310734</vt:i4>
      </vt:variant>
      <vt:variant>
        <vt:i4>0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http://portal.gov.cz/wps/portal/_s.155/701/.cmd/ad/.c/313/.ce/10821/.p/8411/_s.155/701?PC_8411_l=22/1997&amp;PC_8411_ps=50&amp;PC_8411_text=22/1997</vt:lpwstr>
      </vt:variant>
      <vt:variant>
        <vt:lpwstr>10821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Vágner Radovan</dc:creator>
  <cp:lastModifiedBy>Jiří Matula</cp:lastModifiedBy>
  <cp:revision>9</cp:revision>
  <cp:lastPrinted>2021-06-15T16:26:00Z</cp:lastPrinted>
  <dcterms:created xsi:type="dcterms:W3CDTF">2025-03-13T15:45:00Z</dcterms:created>
  <dcterms:modified xsi:type="dcterms:W3CDTF">2025-03-14T15:29:00Z</dcterms:modified>
</cp:coreProperties>
</file>