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r>
        <w:rPr>
          <w:rFonts w:ascii="Arial" w:hAnsi="Arial" w:cs="Arial"/>
          <w:b/>
          <w:noProof/>
          <w:color w:val="DA2128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DA2128"/>
          <w:sz w:val="22"/>
          <w:szCs w:val="22"/>
        </w:rPr>
        <w:t>Statutární město Brn</w:t>
      </w:r>
      <w:r>
        <w:rPr>
          <w:rFonts w:ascii="Arial" w:hAnsi="Arial" w:cs="Arial"/>
          <w:b/>
          <w:color w:val="FF0000"/>
          <w:sz w:val="22"/>
          <w:szCs w:val="22"/>
        </w:rPr>
        <w:t>o</w:t>
      </w:r>
    </w:p>
    <w:p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color w:val="FF0000"/>
          <w:sz w:val="22"/>
          <w:szCs w:val="22"/>
        </w:rPr>
        <w:t>Městská část Brno-střed</w:t>
      </w:r>
    </w:p>
    <w:p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  <w:sdt>
        <w:sdtPr>
          <w:alias w:val="odbor"/>
          <w:tag w:val="espis_zpracovatel/pracovnik/kancelar"/>
          <w:id w:val="-540440578"/>
          <w:placeholder>
            <w:docPart w:val="0C0DE461398042F68ACBF595E396DE77"/>
          </w:placeholder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odbor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>Odbor investiční a správy bytových domů</w:t>
      </w:r>
      <w:r>
        <w:rPr>
          <w:rFonts w:ascii="Arial" w:hAnsi="Arial" w:cs="Arial"/>
          <w:sz w:val="22"/>
          <w:szCs w:val="22"/>
        </w:rPr>
        <w:t>Úřadu městské části</w:t>
      </w:r>
    </w:p>
    <w:p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>
      <w:pPr>
        <w:rPr>
          <w:rFonts w:ascii="Arial" w:hAnsi="Arial" w:cs="Arial"/>
          <w:sz w:val="22"/>
          <w:szCs w:val="22"/>
        </w:rPr>
      </w:pPr>
    </w:p>
    <w:p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Protokol o otevírání nabídek </w:t>
      </w:r>
    </w:p>
    <w:p>
      <w:pPr>
        <w:jc w:val="center"/>
        <w:rPr>
          <w:rFonts w:ascii="Arial" w:hAnsi="Arial"/>
          <w:b/>
          <w:bCs/>
          <w:sz w:val="20"/>
          <w:szCs w:val="36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Zadavatel veřejné zakázky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  <w:t xml:space="preserve">Statutární město Brno, městská část Brno-střed,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Název odboru</w:t>
      </w:r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sz w:val="20"/>
        </w:rPr>
        <w:tab/>
        <w:t>Odbor investiční a správy bytových domů</w:t>
      </w:r>
    </w:p>
    <w:p>
      <w:pPr>
        <w:spacing w:line="276" w:lineRule="auto"/>
        <w:jc w:val="both"/>
        <w:rPr>
          <w:rFonts w:ascii="Arial" w:hAnsi="Arial"/>
          <w:b/>
          <w:bCs/>
          <w:sz w:val="20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Název veřejné zakázky:</w:t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i/>
          <w:sz w:val="20"/>
        </w:rPr>
        <w:t>Parkourové hřiště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iCs/>
          <w:sz w:val="20"/>
        </w:rPr>
      </w:pPr>
      <w:r>
        <w:rPr>
          <w:rFonts w:ascii="Arial" w:hAnsi="Arial"/>
          <w:b/>
          <w:bCs/>
          <w:sz w:val="20"/>
        </w:rPr>
        <w:t>Druh veřejné zakázky: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ab/>
        <w:t>veřejná zakázka</w:t>
      </w:r>
      <w:r>
        <w:rPr>
          <w:rFonts w:ascii="Arial" w:hAnsi="Arial"/>
          <w:iCs/>
          <w:sz w:val="20"/>
        </w:rPr>
        <w:t xml:space="preserve"> na dodávky</w:t>
      </w:r>
      <w:r>
        <w:rPr>
          <w:rFonts w:ascii="Arial" w:hAnsi="Arial"/>
          <w:iCs/>
          <w:sz w:val="20"/>
        </w:rPr>
        <w:tab/>
      </w:r>
      <w:r>
        <w:rPr>
          <w:rFonts w:ascii="Arial" w:hAnsi="Arial"/>
          <w:sz w:val="20"/>
        </w:rPr>
        <w:t xml:space="preserve">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80"/>
        </w:tabs>
        <w:spacing w:line="276" w:lineRule="auto"/>
        <w:ind w:left="3780" w:right="170" w:hanging="3667"/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>Režim veřejné zakázky: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ab/>
        <w:t xml:space="preserve"> veřejná zakázka</w:t>
      </w:r>
      <w:r>
        <w:rPr>
          <w:rFonts w:ascii="Arial" w:hAnsi="Arial"/>
          <w:iCs/>
          <w:sz w:val="20"/>
        </w:rPr>
        <w:t xml:space="preserve"> malého rozsahu</w:t>
      </w:r>
      <w:r>
        <w:rPr>
          <w:rFonts w:ascii="Arial" w:hAnsi="Arial"/>
          <w:i/>
          <w:iCs/>
          <w:sz w:val="20"/>
        </w:rPr>
        <w:tab/>
      </w:r>
      <w:r>
        <w:rPr>
          <w:rFonts w:ascii="Arial" w:hAnsi="Arial"/>
          <w:sz w:val="20"/>
        </w:rPr>
        <w:t xml:space="preserve">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276" w:lineRule="auto"/>
        <w:ind w:left="113" w:right="17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Evidenční číslo veřejné zakázky v </w:t>
      </w:r>
      <w:proofErr w:type="spellStart"/>
      <w:r>
        <w:rPr>
          <w:rFonts w:ascii="Arial" w:hAnsi="Arial"/>
          <w:b/>
          <w:sz w:val="20"/>
        </w:rPr>
        <w:t>EZAKu</w:t>
      </w:r>
      <w:proofErr w:type="spellEnd"/>
      <w:r>
        <w:rPr>
          <w:rFonts w:ascii="Arial" w:hAnsi="Arial"/>
          <w:b/>
          <w:sz w:val="20"/>
        </w:rPr>
        <w:t>:  P25V00000051</w:t>
      </w:r>
    </w:p>
    <w:p>
      <w:pPr>
        <w:jc w:val="both"/>
        <w:rPr>
          <w:rFonts w:ascii="Arial" w:hAnsi="Arial"/>
          <w:sz w:val="20"/>
        </w:rPr>
      </w:pP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</w:rPr>
        <w:t xml:space="preserve">Termín pro podání nabídek: </w:t>
      </w:r>
      <w:r>
        <w:rPr>
          <w:rFonts w:ascii="Arial" w:hAnsi="Arial"/>
          <w:sz w:val="20"/>
        </w:rPr>
        <w:t>26. 5. 2025 12:00 hod.</w:t>
      </w:r>
    </w:p>
    <w:p>
      <w:pPr>
        <w:rPr>
          <w:rFonts w:ascii="Arial" w:hAnsi="Arial"/>
          <w:b/>
          <w:bCs/>
          <w:sz w:val="20"/>
        </w:rPr>
      </w:pPr>
    </w:p>
    <w:p>
      <w:pPr>
        <w:rPr>
          <w:rFonts w:ascii="Arial" w:hAnsi="Arial"/>
          <w:b/>
          <w:bCs/>
          <w:sz w:val="20"/>
        </w:rPr>
      </w:pPr>
      <w:bookmarkStart w:id="0" w:name="_GoBack"/>
      <w:bookmarkEnd w:id="0"/>
    </w:p>
    <w:p>
      <w:pPr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Ve stanoveném termínu byly doručeny nabídky následujících uchazečů: </w:t>
      </w:r>
    </w:p>
    <w:p>
      <w:pPr>
        <w:rPr>
          <w:rFonts w:ascii="Arial" w:hAnsi="Arial"/>
          <w:b/>
          <w:bCs/>
          <w:sz w:val="20"/>
        </w:rPr>
      </w:pPr>
    </w:p>
    <w:p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39"/>
        <w:gridCol w:w="2318"/>
      </w:tblGrid>
      <w:tr>
        <w:tc>
          <w:tcPr>
            <w:tcW w:w="0" w:type="auto"/>
          </w:tcPr>
          <w:p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</w:rPr>
              <w:t>Nabídka č. 1</w:t>
            </w:r>
          </w:p>
        </w:tc>
        <w:tc>
          <w:tcPr>
            <w:tcW w:w="0" w:type="auto"/>
          </w:tcPr>
          <w:p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nabídková cena s DPH: </w:t>
            </w:r>
          </w:p>
          <w:p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2 843 409,20 Kč</w:t>
            </w:r>
          </w:p>
        </w:tc>
      </w:tr>
    </w:tbl>
    <w:p>
      <w:pPr>
        <w:jc w:val="both"/>
        <w:rPr>
          <w:rFonts w:ascii="Arial" w:hAnsi="Arial" w:cs="Arial"/>
          <w:sz w:val="22"/>
          <w:szCs w:val="22"/>
        </w:rPr>
      </w:pPr>
    </w:p>
    <w:sectPr>
      <w:footerReference w:type="default" r:id="rId8"/>
      <w:footerReference w:type="first" r:id="rId9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>
            <w:pPr>
              <w:pStyle w:val="Stylpaticka"/>
              <w:spacing w:before="0" w:after="0" w:line="276" w:lineRule="auto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1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4C51"/>
    <w:multiLevelType w:val="hybridMultilevel"/>
    <w:tmpl w:val="9E68A406"/>
    <w:lvl w:ilvl="0" w:tplc="196460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0DE461398042F68ACBF595E396DE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13CA3-AEEB-4254-91D9-57B69F2C3344}"/>
      </w:docPartPr>
      <w:docPartBody>
        <w:p>
          <w:pPr>
            <w:pStyle w:val="0C0DE461398042F68ACBF595E396DE7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</w:style>
  <w:style w:type="paragraph" w:customStyle="1" w:styleId="B669E39D77104456AACD9ABA7E2E76CC">
    <w:name w:val="B669E39D77104456AACD9ABA7E2E76CC"/>
  </w:style>
  <w:style w:type="paragraph" w:customStyle="1" w:styleId="212B02F4BA5F429D8822ED9359D3317E">
    <w:name w:val="212B02F4BA5F429D8822ED9359D3317E"/>
  </w:style>
  <w:style w:type="paragraph" w:customStyle="1" w:styleId="7E71BAEC4162440688E1CD5847F05708">
    <w:name w:val="7E71BAEC4162440688E1CD5847F05708"/>
  </w:style>
  <w:style w:type="paragraph" w:customStyle="1" w:styleId="40B1EC9DEC0C43B29ECB59EC6E1C075C">
    <w:name w:val="40B1EC9DEC0C43B29ECB59EC6E1C075C"/>
  </w:style>
  <w:style w:type="paragraph" w:customStyle="1" w:styleId="DFB2B075FB5340CF8B667C27F604BF15">
    <w:name w:val="DFB2B075FB5340CF8B667C27F604BF15"/>
  </w:style>
  <w:style w:type="paragraph" w:customStyle="1" w:styleId="0C0DE461398042F68ACBF595E396DE77">
    <w:name w:val="0C0DE461398042F68ACBF595E396DE77"/>
  </w:style>
  <w:style w:type="paragraph" w:customStyle="1" w:styleId="4E8C7CCE281148CDA19E21FFF57103E4">
    <w:name w:val="4E8C7CCE281148CDA19E21FFF57103E4"/>
  </w:style>
  <w:style w:type="paragraph" w:customStyle="1" w:styleId="4B94F4BC28ED4987A76AC07B0BE229EA">
    <w:name w:val="4B94F4BC28ED4987A76AC07B0BE229EA"/>
  </w:style>
  <w:style w:type="paragraph" w:customStyle="1" w:styleId="ECBFD037A0A649598A3C512339D25531">
    <w:name w:val="ECBFD037A0A649598A3C512339D25531"/>
  </w:style>
  <w:style w:type="paragraph" w:customStyle="1" w:styleId="72D299A55FE240D4928707AF36628DC0">
    <w:name w:val="72D299A55FE240D4928707AF36628DC0"/>
  </w:style>
  <w:style w:type="paragraph" w:customStyle="1" w:styleId="A4D6D31193A94A3A83BD6B839BA55E55">
    <w:name w:val="A4D6D31193A94A3A83BD6B839BA55E55"/>
  </w:style>
  <w:style w:type="paragraph" w:customStyle="1" w:styleId="8EFEE23B864B4219B3654CF56D4B768F">
    <w:name w:val="8EFEE23B864B4219B3654CF56D4B768F"/>
  </w:style>
  <w:style w:type="paragraph" w:customStyle="1" w:styleId="7B05579537084FB2B52E72321CB228BA">
    <w:name w:val="7B05579537084FB2B52E72321CB22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Iveta Němcová</cp:lastModifiedBy>
  <cp:revision>22</cp:revision>
  <cp:lastPrinted>2023-04-27T10:14:00Z</cp:lastPrinted>
  <dcterms:created xsi:type="dcterms:W3CDTF">2022-08-30T06:10:00Z</dcterms:created>
  <dcterms:modified xsi:type="dcterms:W3CDTF">2025-05-27T06:09:00Z</dcterms:modified>
</cp:coreProperties>
</file>