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A8A" w:rsidRDefault="00AC5A8A" w:rsidP="00AC5A8A">
      <w:pPr>
        <w:pStyle w:val="Zhlav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-86995</wp:posOffset>
            </wp:positionV>
            <wp:extent cx="2054860" cy="895985"/>
            <wp:effectExtent l="19050" t="0" r="2540" b="0"/>
            <wp:wrapSquare wrapText="bothSides"/>
            <wp:docPr id="3" name="obrázek 3" descr="SAREP-barev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REP-barevne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860" cy="895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  </w:t>
      </w:r>
    </w:p>
    <w:p w:rsidR="00AC5A8A" w:rsidRDefault="00AC5A8A" w:rsidP="00AC5A8A">
      <w:pPr>
        <w:pStyle w:val="Zhlav"/>
        <w:jc w:val="right"/>
        <w:rPr>
          <w:b/>
          <w:color w:val="333399"/>
          <w:spacing w:val="12"/>
        </w:rPr>
      </w:pPr>
    </w:p>
    <w:p w:rsidR="00AC5A8A" w:rsidRPr="00B858A9" w:rsidRDefault="00AC5A8A" w:rsidP="00AC5A8A">
      <w:pPr>
        <w:pStyle w:val="Zhlav"/>
        <w:jc w:val="right"/>
        <w:rPr>
          <w:rFonts w:asciiTheme="minorHAnsi" w:hAnsiTheme="minorHAnsi" w:cstheme="minorHAnsi"/>
          <w:spacing w:val="10"/>
          <w:sz w:val="22"/>
          <w:szCs w:val="22"/>
        </w:rPr>
      </w:pPr>
      <w:r w:rsidRPr="00B858A9">
        <w:rPr>
          <w:rFonts w:asciiTheme="minorHAnsi" w:hAnsiTheme="minorHAnsi" w:cstheme="minorHAnsi"/>
          <w:b/>
          <w:color w:val="333399"/>
          <w:spacing w:val="12"/>
        </w:rPr>
        <w:t>Projektový ateliér sanace vlhkého zdiva</w:t>
      </w:r>
      <w:r w:rsidRPr="00B858A9">
        <w:rPr>
          <w:rFonts w:asciiTheme="minorHAnsi" w:hAnsiTheme="minorHAnsi" w:cstheme="minorHAnsi"/>
          <w:spacing w:val="10"/>
          <w:sz w:val="22"/>
          <w:szCs w:val="22"/>
        </w:rPr>
        <w:t xml:space="preserve"> </w:t>
      </w:r>
    </w:p>
    <w:p w:rsidR="00AC5A8A" w:rsidRPr="00B858A9" w:rsidRDefault="00AC5A8A" w:rsidP="00AC5A8A">
      <w:pPr>
        <w:pStyle w:val="Zhlav"/>
        <w:jc w:val="right"/>
        <w:rPr>
          <w:rFonts w:asciiTheme="minorHAnsi" w:hAnsiTheme="minorHAnsi" w:cstheme="minorHAnsi"/>
          <w:spacing w:val="10"/>
          <w:sz w:val="22"/>
          <w:szCs w:val="22"/>
        </w:rPr>
      </w:pPr>
      <w:r w:rsidRPr="00B858A9">
        <w:rPr>
          <w:rFonts w:asciiTheme="minorHAnsi" w:hAnsiTheme="minorHAnsi" w:cstheme="minorHAnsi"/>
          <w:spacing w:val="10"/>
          <w:sz w:val="22"/>
          <w:szCs w:val="22"/>
        </w:rPr>
        <w:t>Jezerůvky  525/7, 621 01 Brno Ivanovice</w:t>
      </w:r>
    </w:p>
    <w:p w:rsidR="00AC5A8A" w:rsidRPr="00B858A9" w:rsidRDefault="00AC5A8A" w:rsidP="00AC5A8A">
      <w:pPr>
        <w:pStyle w:val="Zhlav"/>
        <w:jc w:val="right"/>
        <w:rPr>
          <w:rFonts w:asciiTheme="minorHAnsi" w:hAnsiTheme="minorHAnsi" w:cstheme="minorHAnsi"/>
          <w:spacing w:val="10"/>
          <w:sz w:val="22"/>
          <w:szCs w:val="22"/>
        </w:rPr>
      </w:pPr>
      <w:r w:rsidRPr="00B858A9">
        <w:rPr>
          <w:rFonts w:asciiTheme="minorHAnsi" w:hAnsiTheme="minorHAnsi" w:cstheme="minorHAnsi"/>
          <w:spacing w:val="10"/>
          <w:sz w:val="22"/>
          <w:szCs w:val="22"/>
        </w:rPr>
        <w:t>IČ: 292 95 521</w:t>
      </w:r>
    </w:p>
    <w:p w:rsidR="00AC5A8A" w:rsidRDefault="00C2101B" w:rsidP="00AC5A8A">
      <w:pPr>
        <w:pStyle w:val="Zhlav"/>
        <w:rPr>
          <w:rFonts w:cs="Arial"/>
          <w:b/>
          <w:color w:val="000080"/>
          <w:spacing w:val="24"/>
          <w:sz w:val="22"/>
          <w:szCs w:val="22"/>
        </w:rPr>
      </w:pPr>
      <w:r>
        <w:rPr>
          <w:rFonts w:ascii="Calibri" w:hAnsi="Calibri"/>
          <w:noProof/>
          <w:spacing w:val="1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.35pt;margin-top:6.8pt;width:454.1pt;height:0;z-index:251660288" o:connectortype="straight"/>
        </w:pict>
      </w:r>
    </w:p>
    <w:p w:rsidR="00AC5A8A" w:rsidRDefault="00AC5A8A" w:rsidP="00AC5A8A">
      <w:pPr>
        <w:spacing w:after="120"/>
        <w:rPr>
          <w:b/>
          <w:sz w:val="40"/>
          <w:szCs w:val="40"/>
        </w:rPr>
      </w:pPr>
    </w:p>
    <w:p w:rsidR="00AC5A8A" w:rsidRDefault="00AC5A8A" w:rsidP="00AC5A8A">
      <w:pPr>
        <w:spacing w:after="120"/>
        <w:jc w:val="center"/>
        <w:rPr>
          <w:b/>
          <w:sz w:val="40"/>
          <w:szCs w:val="40"/>
        </w:rPr>
      </w:pPr>
    </w:p>
    <w:p w:rsidR="00AC5A8A" w:rsidRPr="00695847" w:rsidRDefault="00AC5A8A" w:rsidP="00AC5A8A">
      <w:pPr>
        <w:jc w:val="center"/>
        <w:rPr>
          <w:rFonts w:asciiTheme="majorHAnsi" w:hAnsiTheme="majorHAnsi"/>
          <w:b/>
          <w:sz w:val="40"/>
          <w:szCs w:val="40"/>
          <w:u w:val="single"/>
        </w:rPr>
      </w:pPr>
      <w:r w:rsidRPr="00695847">
        <w:rPr>
          <w:rFonts w:asciiTheme="majorHAnsi" w:hAnsiTheme="majorHAnsi"/>
          <w:b/>
          <w:sz w:val="40"/>
          <w:szCs w:val="40"/>
          <w:u w:val="single"/>
        </w:rPr>
        <w:t>Sanace vlhkého zdiva objektu Kamenná 42 Brno</w:t>
      </w:r>
    </w:p>
    <w:p w:rsidR="00AC5A8A" w:rsidRDefault="00AC5A8A" w:rsidP="00AC5A8A">
      <w:pPr>
        <w:jc w:val="center"/>
        <w:rPr>
          <w:b/>
          <w:sz w:val="36"/>
          <w:szCs w:val="36"/>
        </w:rPr>
      </w:pPr>
    </w:p>
    <w:p w:rsidR="00695847" w:rsidRDefault="00695847" w:rsidP="00AC5A8A">
      <w:pPr>
        <w:jc w:val="center"/>
        <w:rPr>
          <w:b/>
          <w:sz w:val="36"/>
          <w:szCs w:val="36"/>
        </w:rPr>
      </w:pPr>
    </w:p>
    <w:p w:rsidR="00AC5A8A" w:rsidRDefault="00AC5A8A" w:rsidP="00AC5A8A">
      <w:pPr>
        <w:autoSpaceDE w:val="0"/>
        <w:autoSpaceDN w:val="0"/>
        <w:adjustRightInd w:val="0"/>
        <w:jc w:val="center"/>
        <w:rPr>
          <w:b/>
          <w:sz w:val="36"/>
          <w:szCs w:val="36"/>
          <w:u w:val="single"/>
        </w:rPr>
      </w:pPr>
    </w:p>
    <w:p w:rsidR="00AC5A8A" w:rsidRPr="00695847" w:rsidRDefault="00AC5A8A" w:rsidP="00AC5A8A">
      <w:pPr>
        <w:spacing w:after="240"/>
        <w:ind w:left="357" w:hanging="357"/>
        <w:jc w:val="center"/>
        <w:rPr>
          <w:sz w:val="40"/>
          <w:szCs w:val="40"/>
        </w:rPr>
      </w:pPr>
      <w:r w:rsidRPr="00695847">
        <w:rPr>
          <w:rFonts w:ascii="Cambria" w:hAnsi="Cambria"/>
          <w:b/>
          <w:sz w:val="40"/>
          <w:szCs w:val="40"/>
        </w:rPr>
        <w:t>D</w:t>
      </w:r>
      <w:r w:rsidR="00CB6A8E">
        <w:rPr>
          <w:rFonts w:ascii="Cambria" w:hAnsi="Cambria"/>
          <w:b/>
          <w:sz w:val="40"/>
          <w:szCs w:val="40"/>
        </w:rPr>
        <w:t>.</w:t>
      </w:r>
      <w:r w:rsidRPr="00695847">
        <w:rPr>
          <w:rFonts w:ascii="Cambria" w:hAnsi="Cambria"/>
          <w:b/>
          <w:sz w:val="40"/>
          <w:szCs w:val="40"/>
        </w:rPr>
        <w:t>1.</w:t>
      </w:r>
      <w:r w:rsidR="005944E9">
        <w:rPr>
          <w:rFonts w:ascii="Cambria" w:hAnsi="Cambria"/>
          <w:b/>
          <w:sz w:val="40"/>
          <w:szCs w:val="40"/>
        </w:rPr>
        <w:t>0</w:t>
      </w:r>
      <w:r w:rsidR="002652F8">
        <w:rPr>
          <w:rFonts w:ascii="Cambria" w:hAnsi="Cambria"/>
          <w:b/>
          <w:sz w:val="40"/>
          <w:szCs w:val="40"/>
        </w:rPr>
        <w:t>2</w:t>
      </w:r>
      <w:r w:rsidRPr="00695847">
        <w:rPr>
          <w:rFonts w:ascii="Cambria" w:hAnsi="Cambria"/>
          <w:b/>
          <w:sz w:val="40"/>
          <w:szCs w:val="40"/>
        </w:rPr>
        <w:t>a Technická zpráva</w:t>
      </w:r>
    </w:p>
    <w:p w:rsidR="00AC5A8A" w:rsidRDefault="00AC5A8A" w:rsidP="00AC5A8A">
      <w:pPr>
        <w:spacing w:after="240"/>
        <w:ind w:left="357" w:hanging="357"/>
        <w:jc w:val="center"/>
        <w:rPr>
          <w:sz w:val="32"/>
          <w:szCs w:val="32"/>
        </w:rPr>
      </w:pPr>
    </w:p>
    <w:p w:rsidR="00695847" w:rsidRDefault="00695847" w:rsidP="00AC5A8A">
      <w:pPr>
        <w:spacing w:after="240"/>
        <w:ind w:left="357" w:hanging="357"/>
        <w:jc w:val="center"/>
        <w:rPr>
          <w:sz w:val="32"/>
          <w:szCs w:val="32"/>
        </w:rPr>
      </w:pPr>
    </w:p>
    <w:p w:rsidR="00AC5A8A" w:rsidRPr="00695847" w:rsidRDefault="00AC5A8A" w:rsidP="00AC5A8A">
      <w:pPr>
        <w:spacing w:after="240"/>
        <w:ind w:left="357" w:hanging="357"/>
        <w:jc w:val="center"/>
        <w:rPr>
          <w:sz w:val="36"/>
          <w:szCs w:val="36"/>
        </w:rPr>
      </w:pPr>
      <w:r w:rsidRPr="00695847">
        <w:rPr>
          <w:rFonts w:ascii="Cambria" w:hAnsi="Cambria"/>
          <w:b/>
          <w:sz w:val="36"/>
          <w:szCs w:val="36"/>
        </w:rPr>
        <w:t>ARCHITEKTONICKO-STAVEBNÍ ŘEŠENÍ</w:t>
      </w: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AC5A8A">
      <w:pPr>
        <w:ind w:left="357" w:hanging="357"/>
        <w:jc w:val="center"/>
      </w:pPr>
    </w:p>
    <w:p w:rsidR="00AC5A8A" w:rsidRDefault="00AC5A8A" w:rsidP="00695847">
      <w:pPr>
        <w:rPr>
          <w:u w:val="single"/>
        </w:rPr>
      </w:pPr>
    </w:p>
    <w:p w:rsidR="00AC5A8A" w:rsidRPr="00943005" w:rsidRDefault="00AC5A8A" w:rsidP="00AC5A8A">
      <w:pPr>
        <w:ind w:left="357" w:hanging="357"/>
        <w:jc w:val="center"/>
        <w:rPr>
          <w:u w:val="single"/>
        </w:rPr>
      </w:pPr>
    </w:p>
    <w:p w:rsidR="0015282B" w:rsidRDefault="0015282B" w:rsidP="00AC5A8A">
      <w:pPr>
        <w:spacing w:after="120"/>
        <w:jc w:val="center"/>
        <w:rPr>
          <w:b/>
          <w:sz w:val="36"/>
          <w:szCs w:val="36"/>
        </w:rPr>
      </w:pPr>
    </w:p>
    <w:p w:rsidR="00B858A9" w:rsidRDefault="00B858A9" w:rsidP="00AC5A8A">
      <w:pPr>
        <w:spacing w:after="120"/>
        <w:jc w:val="center"/>
        <w:rPr>
          <w:b/>
          <w:sz w:val="36"/>
          <w:szCs w:val="36"/>
        </w:rPr>
      </w:pPr>
    </w:p>
    <w:p w:rsidR="00AC5A8A" w:rsidRDefault="00695847" w:rsidP="00AC5A8A">
      <w:pPr>
        <w:spacing w:after="12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Červen </w:t>
      </w:r>
      <w:r w:rsidR="00AC5A8A">
        <w:rPr>
          <w:b/>
          <w:sz w:val="36"/>
          <w:szCs w:val="36"/>
        </w:rPr>
        <w:t>2017</w:t>
      </w:r>
    </w:p>
    <w:p w:rsidR="00AC5A8A" w:rsidRDefault="00C2101B" w:rsidP="00AC5A8A">
      <w:pPr>
        <w:pStyle w:val="Zhlav"/>
        <w:jc w:val="center"/>
        <w:rPr>
          <w:rFonts w:cs="Arial"/>
          <w:b/>
          <w:color w:val="000080"/>
          <w:spacing w:val="24"/>
          <w:sz w:val="20"/>
        </w:rPr>
      </w:pPr>
      <w:r>
        <w:rPr>
          <w:rFonts w:cs="Arial"/>
          <w:b/>
          <w:noProof/>
          <w:color w:val="000080"/>
          <w:spacing w:val="24"/>
          <w:sz w:val="20"/>
        </w:rPr>
        <w:pict>
          <v:shape id="_x0000_s1028" type="#_x0000_t32" style="position:absolute;left:0;text-align:left;margin-left:-.35pt;margin-top:8.45pt;width:454.1pt;height:0;z-index:251662336" o:connectortype="straight"/>
        </w:pict>
      </w:r>
    </w:p>
    <w:p w:rsidR="00AC5A8A" w:rsidRPr="003742A9" w:rsidRDefault="00AC5A8A" w:rsidP="00AC5A8A">
      <w:pPr>
        <w:pStyle w:val="Zhlav"/>
        <w:jc w:val="center"/>
        <w:rPr>
          <w:rFonts w:cs="Arial"/>
          <w:b/>
          <w:color w:val="000080"/>
          <w:spacing w:val="24"/>
          <w:sz w:val="20"/>
        </w:rPr>
      </w:pPr>
      <w:r w:rsidRPr="003742A9">
        <w:rPr>
          <w:rFonts w:cs="Arial"/>
          <w:b/>
          <w:color w:val="000080"/>
          <w:spacing w:val="24"/>
          <w:sz w:val="20"/>
        </w:rPr>
        <w:t xml:space="preserve">Projektová dokumentace sanace vlhkého zdiva – stavebně technické </w:t>
      </w:r>
      <w:proofErr w:type="gramStart"/>
      <w:r w:rsidRPr="003742A9">
        <w:rPr>
          <w:rFonts w:cs="Arial"/>
          <w:b/>
          <w:color w:val="000080"/>
          <w:spacing w:val="24"/>
          <w:sz w:val="20"/>
        </w:rPr>
        <w:t>průzkumy</w:t>
      </w:r>
      <w:proofErr w:type="gramEnd"/>
      <w:r w:rsidRPr="003742A9">
        <w:rPr>
          <w:rFonts w:cs="Arial"/>
          <w:b/>
          <w:color w:val="000080"/>
          <w:spacing w:val="24"/>
          <w:sz w:val="20"/>
        </w:rPr>
        <w:t xml:space="preserve">– </w:t>
      </w:r>
      <w:proofErr w:type="gramStart"/>
      <w:r w:rsidRPr="003742A9">
        <w:rPr>
          <w:rFonts w:cs="Arial"/>
          <w:b/>
          <w:color w:val="000080"/>
          <w:spacing w:val="24"/>
          <w:sz w:val="20"/>
        </w:rPr>
        <w:t>odborné</w:t>
      </w:r>
      <w:proofErr w:type="gramEnd"/>
      <w:r w:rsidRPr="003742A9">
        <w:rPr>
          <w:rFonts w:cs="Arial"/>
          <w:b/>
          <w:color w:val="000080"/>
          <w:spacing w:val="24"/>
          <w:sz w:val="20"/>
        </w:rPr>
        <w:t xml:space="preserve"> poradenství – konzultace – stavební dozor</w:t>
      </w:r>
    </w:p>
    <w:p w:rsidR="0015282B" w:rsidRPr="0015282B" w:rsidRDefault="00C2101B" w:rsidP="0015282B">
      <w:pPr>
        <w:pStyle w:val="Zpat"/>
        <w:jc w:val="center"/>
        <w:rPr>
          <w:sz w:val="20"/>
          <w:szCs w:val="20"/>
        </w:rPr>
      </w:pPr>
      <w:hyperlink r:id="rId10" w:history="1">
        <w:r w:rsidR="00AC5A8A" w:rsidRPr="00F750AD">
          <w:rPr>
            <w:rStyle w:val="Hypertextovodkaz"/>
            <w:b/>
            <w:sz w:val="22"/>
            <w:szCs w:val="22"/>
          </w:rPr>
          <w:t>www.projekty-sanace.cz</w:t>
        </w:r>
      </w:hyperlink>
      <w:r w:rsidR="00AC5A8A" w:rsidRPr="00F750AD">
        <w:t xml:space="preserve"> ; </w:t>
      </w:r>
      <w:r w:rsidR="00AC5A8A" w:rsidRPr="00F750AD">
        <w:rPr>
          <w:sz w:val="28"/>
          <w:szCs w:val="28"/>
        </w:rPr>
        <w:sym w:font="Wingdings" w:char="F028"/>
      </w:r>
      <w:r w:rsidR="00AC5A8A" w:rsidRPr="00F750AD">
        <w:t xml:space="preserve"> </w:t>
      </w:r>
      <w:r w:rsidR="00AC5A8A" w:rsidRPr="00E41F7B">
        <w:rPr>
          <w:sz w:val="20"/>
          <w:szCs w:val="20"/>
        </w:rPr>
        <w:t>+420 7</w:t>
      </w:r>
      <w:r w:rsidR="00AC5A8A">
        <w:rPr>
          <w:sz w:val="20"/>
          <w:szCs w:val="20"/>
        </w:rPr>
        <w:t>02 210 205</w:t>
      </w:r>
    </w:p>
    <w:p w:rsidR="0016169F" w:rsidRPr="0015282B" w:rsidRDefault="0016169F" w:rsidP="0015282B">
      <w:pPr>
        <w:sectPr w:rsidR="0016169F" w:rsidRPr="0015282B" w:rsidSect="000320B1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sdt>
      <w:sdtPr>
        <w:rPr>
          <w:b w:val="0"/>
          <w:spacing w:val="0"/>
          <w:sz w:val="24"/>
          <w:szCs w:val="24"/>
          <w:lang w:eastAsia="cs-CZ"/>
        </w:rPr>
        <w:id w:val="13000313"/>
        <w:docPartObj>
          <w:docPartGallery w:val="Table of Contents"/>
          <w:docPartUnique/>
        </w:docPartObj>
      </w:sdtPr>
      <w:sdtEndPr/>
      <w:sdtContent>
        <w:p w:rsidR="0016169F" w:rsidRDefault="0016169F" w:rsidP="00CB0C0B">
          <w:pPr>
            <w:pStyle w:val="Nadpisobsahu"/>
          </w:pPr>
          <w:r>
            <w:t>Obsah</w:t>
          </w:r>
        </w:p>
        <w:p w:rsidR="00B858A9" w:rsidRDefault="00105912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16169F">
            <w:instrText xml:space="preserve"> TOC \o "1-3" \h \z \u </w:instrText>
          </w:r>
          <w:r>
            <w:fldChar w:fldCharType="separate"/>
          </w:r>
          <w:hyperlink w:anchor="_Toc485371139" w:history="1">
            <w:r w:rsidR="00B858A9" w:rsidRPr="00A26700">
              <w:rPr>
                <w:rStyle w:val="Hypertextovodkaz"/>
                <w:noProof/>
              </w:rPr>
              <w:t>Základní údaje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_Toc485371139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0" w:history="1">
            <w:r w:rsidR="00B858A9" w:rsidRPr="00A26700">
              <w:rPr>
                <w:rStyle w:val="Hypertextovodkaz"/>
                <w:bCs/>
                <w:noProof/>
              </w:rPr>
              <w:t>D.1. Architektonicko – stavební řešení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_Toc485371140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1" w:history="1">
            <w:r w:rsidR="00B858A9" w:rsidRPr="00A26700">
              <w:rPr>
                <w:rStyle w:val="Hypertextovodkaz"/>
                <w:noProof/>
              </w:rPr>
              <w:t xml:space="preserve">D.1.1. </w:t>
            </w:r>
            <w:r w:rsidR="00EE24BC">
              <w:rPr>
                <w:rStyle w:val="Hypertextovodkaz"/>
                <w:noProof/>
              </w:rPr>
              <w:t xml:space="preserve">       </w:t>
            </w:r>
            <w:r w:rsidR="00B858A9" w:rsidRPr="00A26700">
              <w:rPr>
                <w:rStyle w:val="Hypertextovodkaz"/>
                <w:noProof/>
              </w:rPr>
              <w:t>Účel objektu</w:t>
            </w:r>
            <w:r w:rsidR="00EE24BC">
              <w:rPr>
                <w:rStyle w:val="Hypertextovodkaz"/>
                <w:noProof/>
              </w:rPr>
              <w:t>, funkční náplň, kapacitní údaje</w:t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_Toc485371141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2" w:history="1">
            <w:r w:rsidR="00B858A9" w:rsidRPr="00A26700">
              <w:rPr>
                <w:rStyle w:val="Hypertextovodkaz"/>
                <w:noProof/>
              </w:rPr>
              <w:t>D.1.1a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Účel objektu, funkční náplň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_Toc485371142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3" w:history="1">
            <w:r w:rsidR="00B858A9" w:rsidRPr="00A26700">
              <w:rPr>
                <w:rStyle w:val="Hypertextovodkaz"/>
                <w:noProof/>
              </w:rPr>
              <w:t>D.1.1b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Kapacitní údaje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_Toc485371143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4" w:history="1">
            <w:r w:rsidR="00B858A9" w:rsidRPr="00A26700">
              <w:rPr>
                <w:rStyle w:val="Hypertextovodkaz"/>
                <w:noProof/>
              </w:rPr>
              <w:t>D.2. Architektonické, výtvarné, materiálové a dispoziční řešení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_Toc485371144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5" w:history="1">
            <w:r w:rsidR="00B858A9" w:rsidRPr="00A26700">
              <w:rPr>
                <w:rStyle w:val="Hypertextovodkaz"/>
                <w:noProof/>
              </w:rPr>
              <w:t>D.2.1a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Architektonické, výtvarné, materiálové řešení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_Toc485371145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6" w:history="1">
            <w:r w:rsidR="00B858A9" w:rsidRPr="00A26700">
              <w:rPr>
                <w:rStyle w:val="Hypertextovodkaz"/>
                <w:noProof/>
              </w:rPr>
              <w:t>D.2.1b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Dispoziční řešení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_Toc485371146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3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7" w:history="1">
            <w:r w:rsidR="00B858A9" w:rsidRPr="00A26700">
              <w:rPr>
                <w:rStyle w:val="Hypertextovodkaz"/>
                <w:noProof/>
              </w:rPr>
              <w:t>D.3. Konstrukční a stavebně technické řešení a technické vlastnosti stavby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_Toc485371147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4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8" w:history="1">
            <w:r w:rsidR="00B858A9" w:rsidRPr="00A26700">
              <w:rPr>
                <w:rStyle w:val="Hypertextovodkaz"/>
                <w:noProof/>
              </w:rPr>
              <w:t>D.3.1a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Bourací práce exteriér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_Toc485371148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4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49" w:history="1">
            <w:r w:rsidR="00B858A9" w:rsidRPr="00A26700">
              <w:rPr>
                <w:rStyle w:val="Hypertextovodkaz"/>
                <w:noProof/>
              </w:rPr>
              <w:t>D.3.1b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Výkopové práce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_Toc485371149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4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50" w:history="1">
            <w:r w:rsidR="00B858A9" w:rsidRPr="00A26700">
              <w:rPr>
                <w:rStyle w:val="Hypertextovodkaz"/>
                <w:noProof/>
              </w:rPr>
              <w:t>D.3.1c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Úpravy povrchů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_Toc485371150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4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51" w:history="1">
            <w:r w:rsidR="00B858A9" w:rsidRPr="00A26700">
              <w:rPr>
                <w:rStyle w:val="Hypertextovodkaz"/>
                <w:noProof/>
              </w:rPr>
              <w:t>D.3.1d</w:t>
            </w:r>
            <w:r w:rsidR="00B858A9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B858A9" w:rsidRPr="00A26700">
              <w:rPr>
                <w:rStyle w:val="Hypertextovodkaz"/>
                <w:noProof/>
              </w:rPr>
              <w:t>Zpevněné plochy, komunikace apod.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_Toc485371151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4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52" w:history="1">
            <w:r w:rsidR="00B858A9" w:rsidRPr="00A26700">
              <w:rPr>
                <w:rStyle w:val="Hypertextovodkaz"/>
                <w:noProof/>
              </w:rPr>
              <w:t xml:space="preserve">D.3.1e  </w:t>
            </w:r>
            <w:r w:rsidR="00A917AA">
              <w:rPr>
                <w:rStyle w:val="Hypertextovodkaz"/>
                <w:noProof/>
              </w:rPr>
              <w:t xml:space="preserve">     </w:t>
            </w:r>
            <w:r w:rsidR="00B858A9" w:rsidRPr="00A26700">
              <w:rPr>
                <w:rStyle w:val="Hypertextovodkaz"/>
                <w:noProof/>
              </w:rPr>
              <w:t>Izolace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_Toc485371152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5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B858A9" w:rsidRDefault="00C2101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85371154" w:history="1">
            <w:r w:rsidR="00B858A9" w:rsidRPr="00A26700">
              <w:rPr>
                <w:rStyle w:val="Hypertextovodkaz"/>
                <w:noProof/>
              </w:rPr>
              <w:t>D.</w:t>
            </w:r>
            <w:r w:rsidR="00EE24BC">
              <w:rPr>
                <w:rStyle w:val="Hypertextovodkaz"/>
                <w:noProof/>
              </w:rPr>
              <w:t>4</w:t>
            </w:r>
            <w:r w:rsidR="00B858A9" w:rsidRPr="00A26700">
              <w:rPr>
                <w:rStyle w:val="Hypertextovodkaz"/>
                <w:noProof/>
              </w:rPr>
              <w:t xml:space="preserve"> Rekapitulace navržených opatření stavební části</w:t>
            </w:r>
            <w:r w:rsidR="00B858A9">
              <w:rPr>
                <w:noProof/>
                <w:webHidden/>
              </w:rPr>
              <w:tab/>
            </w:r>
            <w:r w:rsidR="00B858A9">
              <w:rPr>
                <w:noProof/>
                <w:webHidden/>
              </w:rPr>
              <w:fldChar w:fldCharType="begin"/>
            </w:r>
            <w:r w:rsidR="00B858A9">
              <w:rPr>
                <w:noProof/>
                <w:webHidden/>
              </w:rPr>
              <w:instrText xml:space="preserve"> PAGEREF _Toc485371154 \h </w:instrText>
            </w:r>
            <w:r w:rsidR="00B858A9">
              <w:rPr>
                <w:noProof/>
                <w:webHidden/>
              </w:rPr>
            </w:r>
            <w:r w:rsidR="00B858A9">
              <w:rPr>
                <w:noProof/>
                <w:webHidden/>
              </w:rPr>
              <w:fldChar w:fldCharType="separate"/>
            </w:r>
            <w:r w:rsidR="00A917AA">
              <w:rPr>
                <w:noProof/>
                <w:webHidden/>
              </w:rPr>
              <w:t>5</w:t>
            </w:r>
            <w:r w:rsidR="00B858A9">
              <w:rPr>
                <w:noProof/>
                <w:webHidden/>
              </w:rPr>
              <w:fldChar w:fldCharType="end"/>
            </w:r>
          </w:hyperlink>
        </w:p>
        <w:p w:rsidR="0016169F" w:rsidRDefault="00105912">
          <w:r>
            <w:fldChar w:fldCharType="end"/>
          </w:r>
        </w:p>
      </w:sdtContent>
    </w:sdt>
    <w:p w:rsidR="0016169F" w:rsidRDefault="0016169F" w:rsidP="00CB0C0B">
      <w:pPr>
        <w:pStyle w:val="Nadpis1"/>
        <w:sectPr w:rsidR="0016169F" w:rsidSect="000320B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5275" w:rsidRPr="00EE24BC" w:rsidRDefault="00A15275" w:rsidP="00CB0C0B">
      <w:pPr>
        <w:pStyle w:val="Nadpis1"/>
      </w:pPr>
      <w:bookmarkStart w:id="0" w:name="_Toc485371139"/>
      <w:r w:rsidRPr="00EE24BC">
        <w:lastRenderedPageBreak/>
        <w:t>Základní údaje</w:t>
      </w:r>
      <w:bookmarkEnd w:id="0"/>
    </w:p>
    <w:p w:rsidR="00A15275" w:rsidRPr="00EE24BC" w:rsidRDefault="00A15275" w:rsidP="00B858A9">
      <w:pPr>
        <w:tabs>
          <w:tab w:val="left" w:pos="-5812"/>
          <w:tab w:val="left" w:pos="2268"/>
        </w:tabs>
        <w:autoSpaceDE w:val="0"/>
        <w:autoSpaceDN w:val="0"/>
        <w:adjustRightInd w:val="0"/>
        <w:spacing w:before="120" w:after="120"/>
        <w:ind w:left="2268" w:hanging="2268"/>
        <w:rPr>
          <w:b/>
        </w:rPr>
      </w:pPr>
      <w:r w:rsidRPr="00EE24BC">
        <w:rPr>
          <w:i/>
          <w:iCs/>
        </w:rPr>
        <w:t>Název akce:</w:t>
      </w:r>
      <w:r w:rsidRPr="00EE24BC">
        <w:rPr>
          <w:i/>
          <w:iCs/>
        </w:rPr>
        <w:tab/>
      </w:r>
      <w:r w:rsidRPr="00EE24BC">
        <w:rPr>
          <w:b/>
        </w:rPr>
        <w:t>Sanace vlhkého zdiva objektu Kamenná 42 Brno</w:t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  <w:rPr>
          <w:b/>
        </w:rPr>
      </w:pPr>
      <w:r w:rsidRPr="00EE24BC">
        <w:rPr>
          <w:i/>
        </w:rPr>
        <w:t>Investor:</w:t>
      </w:r>
      <w:r w:rsidRPr="00EE24BC">
        <w:rPr>
          <w:b/>
        </w:rPr>
        <w:t xml:space="preserve">        </w:t>
      </w:r>
      <w:r w:rsidRPr="00EE24BC">
        <w:rPr>
          <w:b/>
        </w:rPr>
        <w:tab/>
        <w:t>Statutární město Brno</w:t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</w:pPr>
      <w:r w:rsidRPr="00EE24BC">
        <w:rPr>
          <w:i/>
        </w:rPr>
        <w:t>(objednatel)</w:t>
      </w:r>
      <w:r w:rsidRPr="00EE24BC">
        <w:rPr>
          <w:b/>
        </w:rPr>
        <w:tab/>
      </w:r>
      <w:r w:rsidRPr="00EE24BC">
        <w:t>Dominikánské nám. 1, 601 67 Brno</w:t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  <w:rPr>
          <w:b/>
          <w:sz w:val="12"/>
          <w:szCs w:val="12"/>
        </w:rPr>
      </w:pPr>
      <w:r w:rsidRPr="00EE24BC">
        <w:tab/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  <w:rPr>
          <w:b/>
        </w:rPr>
      </w:pPr>
      <w:r w:rsidRPr="00EE24BC">
        <w:rPr>
          <w:b/>
        </w:rPr>
        <w:tab/>
        <w:t>Statutární město Brno, městská část Brno – Střed</w:t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</w:pPr>
      <w:r w:rsidRPr="00EE24BC">
        <w:rPr>
          <w:b/>
        </w:rPr>
        <w:tab/>
      </w:r>
      <w:r w:rsidRPr="00EE24BC">
        <w:t>Dominikánské nám. 196/1, 602 00 Brno</w:t>
      </w:r>
    </w:p>
    <w:p w:rsidR="00A15275" w:rsidRPr="00EE24BC" w:rsidRDefault="00A15275" w:rsidP="00B858A9">
      <w:pPr>
        <w:tabs>
          <w:tab w:val="left" w:pos="-5812"/>
          <w:tab w:val="left" w:pos="2268"/>
          <w:tab w:val="left" w:pos="2520"/>
        </w:tabs>
        <w:ind w:left="2268" w:hanging="2268"/>
        <w:rPr>
          <w:sz w:val="12"/>
          <w:szCs w:val="12"/>
        </w:rPr>
      </w:pPr>
    </w:p>
    <w:p w:rsidR="00A15275" w:rsidRPr="00EE24BC" w:rsidRDefault="00A15275" w:rsidP="00B858A9">
      <w:pPr>
        <w:tabs>
          <w:tab w:val="left" w:pos="2268"/>
        </w:tabs>
        <w:jc w:val="both"/>
        <w:rPr>
          <w:b/>
          <w:i/>
        </w:rPr>
      </w:pPr>
      <w:r w:rsidRPr="00EE24BC">
        <w:rPr>
          <w:i/>
        </w:rPr>
        <w:t>Zpracovatel PD:</w:t>
      </w:r>
      <w:r w:rsidRPr="00EE24BC">
        <w:rPr>
          <w:b/>
        </w:rPr>
        <w:tab/>
        <w:t>SAREP a.s.</w:t>
      </w:r>
    </w:p>
    <w:p w:rsidR="00A15275" w:rsidRPr="00EE24BC" w:rsidRDefault="00A15275" w:rsidP="00B858A9">
      <w:pPr>
        <w:tabs>
          <w:tab w:val="left" w:pos="2268"/>
        </w:tabs>
        <w:autoSpaceDE w:val="0"/>
        <w:autoSpaceDN w:val="0"/>
        <w:adjustRightInd w:val="0"/>
        <w:ind w:left="2520" w:hanging="2520"/>
        <w:rPr>
          <w:iCs/>
        </w:rPr>
      </w:pPr>
      <w:r w:rsidRPr="00EE24BC">
        <w:rPr>
          <w:i/>
        </w:rPr>
        <w:tab/>
      </w:r>
      <w:r w:rsidRPr="00EE24BC">
        <w:t>Jezerůvky 525/7, 621 00 Brno</w:t>
      </w:r>
    </w:p>
    <w:p w:rsidR="00A15275" w:rsidRPr="00EE24BC" w:rsidRDefault="00A15275" w:rsidP="00B858A9">
      <w:pPr>
        <w:tabs>
          <w:tab w:val="left" w:pos="2268"/>
        </w:tabs>
      </w:pPr>
      <w:r w:rsidRPr="00EE24BC">
        <w:tab/>
        <w:t>IČ: 292 95 521</w:t>
      </w:r>
    </w:p>
    <w:p w:rsidR="00A15275" w:rsidRPr="00EE24BC" w:rsidRDefault="00A15275" w:rsidP="00B858A9">
      <w:pPr>
        <w:tabs>
          <w:tab w:val="left" w:pos="2268"/>
        </w:tabs>
      </w:pPr>
      <w:r w:rsidRPr="00EE24BC">
        <w:tab/>
        <w:t>e-mail: info@projekty-sanace.cz</w:t>
      </w:r>
    </w:p>
    <w:p w:rsidR="00A15275" w:rsidRPr="00EE24BC" w:rsidRDefault="00A15275" w:rsidP="00B858A9">
      <w:pPr>
        <w:tabs>
          <w:tab w:val="left" w:pos="2268"/>
        </w:tabs>
      </w:pPr>
      <w:r w:rsidRPr="00EE24BC">
        <w:tab/>
        <w:t>Ing. Pavel Zejda, Ph.D., Ing. Zdeněk Štefek</w:t>
      </w:r>
    </w:p>
    <w:p w:rsidR="00AC5A8A" w:rsidRPr="00EE24BC" w:rsidRDefault="00AC5A8A" w:rsidP="00CB0C0B">
      <w:pPr>
        <w:pStyle w:val="Nadpis1"/>
      </w:pPr>
      <w:bookmarkStart w:id="1" w:name="_Toc485371140"/>
      <w:proofErr w:type="gramStart"/>
      <w:r w:rsidRPr="00EE24BC">
        <w:t>D.1.</w:t>
      </w:r>
      <w:proofErr w:type="gramEnd"/>
      <w:r w:rsidRPr="00EE24BC">
        <w:t xml:space="preserve"> </w:t>
      </w:r>
      <w:proofErr w:type="spellStart"/>
      <w:r w:rsidRPr="00EE24BC">
        <w:t>Architektonicko</w:t>
      </w:r>
      <w:proofErr w:type="spellEnd"/>
      <w:r w:rsidRPr="00EE24BC">
        <w:t xml:space="preserve"> – stavební řešení</w:t>
      </w:r>
      <w:bookmarkEnd w:id="1"/>
    </w:p>
    <w:p w:rsidR="007B1572" w:rsidRPr="00EE24BC" w:rsidRDefault="00AC5A8A" w:rsidP="00EE24BC">
      <w:pPr>
        <w:pStyle w:val="Nadpis2"/>
        <w:numPr>
          <w:ilvl w:val="0"/>
          <w:numId w:val="0"/>
        </w:numPr>
        <w:ind w:left="1440" w:hanging="1014"/>
        <w:rPr>
          <w:color w:val="auto"/>
        </w:rPr>
      </w:pPr>
      <w:bookmarkStart w:id="2" w:name="_Toc485371141"/>
      <w:proofErr w:type="gramStart"/>
      <w:r w:rsidRPr="00EE24BC">
        <w:rPr>
          <w:color w:val="auto"/>
        </w:rPr>
        <w:t>D.1.1</w:t>
      </w:r>
      <w:proofErr w:type="gramEnd"/>
      <w:r w:rsidRPr="00EE24BC">
        <w:rPr>
          <w:color w:val="auto"/>
        </w:rPr>
        <w:t>. Účel objektu, funkční náplň, kapacitní údaje</w:t>
      </w:r>
      <w:bookmarkEnd w:id="2"/>
    </w:p>
    <w:p w:rsidR="00AC5A8A" w:rsidRPr="00EE24BC" w:rsidRDefault="00AC5A8A" w:rsidP="00EE24BC">
      <w:pPr>
        <w:pStyle w:val="Nadpis2"/>
        <w:numPr>
          <w:ilvl w:val="0"/>
          <w:numId w:val="7"/>
        </w:numPr>
        <w:rPr>
          <w:color w:val="auto"/>
        </w:rPr>
      </w:pPr>
      <w:bookmarkStart w:id="3" w:name="_Toc485371142"/>
      <w:r w:rsidRPr="00EE24BC">
        <w:rPr>
          <w:color w:val="auto"/>
        </w:rPr>
        <w:t>Účel objektu, funkční náplň</w:t>
      </w:r>
      <w:bookmarkEnd w:id="3"/>
    </w:p>
    <w:p w:rsidR="007B1572" w:rsidRPr="00EE24BC" w:rsidRDefault="00A15275" w:rsidP="00B858A9">
      <w:pPr>
        <w:spacing w:before="120" w:after="120"/>
        <w:ind w:left="357"/>
        <w:jc w:val="both"/>
      </w:pPr>
      <w:r w:rsidRPr="00EE24BC">
        <w:t xml:space="preserve">Účelem objektu </w:t>
      </w:r>
      <w:r w:rsidR="007B1572" w:rsidRPr="00EE24BC">
        <w:t>je rodinný dům s jednou bytovou jednotkou. Jedná se o trvalou stavbu. Žádný objekt na pozemku není kulturní památkou. V současné době je objekt neobýván.</w:t>
      </w:r>
    </w:p>
    <w:p w:rsidR="007B1572" w:rsidRPr="00EE24BC" w:rsidRDefault="00AC5A8A" w:rsidP="00EE24BC">
      <w:pPr>
        <w:pStyle w:val="Nadpis2"/>
        <w:numPr>
          <w:ilvl w:val="0"/>
          <w:numId w:val="7"/>
        </w:numPr>
        <w:rPr>
          <w:color w:val="auto"/>
        </w:rPr>
      </w:pPr>
      <w:bookmarkStart w:id="4" w:name="_Toc485371143"/>
      <w:r w:rsidRPr="00EE24BC">
        <w:rPr>
          <w:color w:val="auto"/>
        </w:rPr>
        <w:t>Kapacitní údaje</w:t>
      </w:r>
      <w:bookmarkEnd w:id="4"/>
    </w:p>
    <w:p w:rsidR="00AC5A8A" w:rsidRPr="00EE24BC" w:rsidRDefault="007B1572" w:rsidP="00B858A9">
      <w:pPr>
        <w:jc w:val="both"/>
      </w:pPr>
      <w:r w:rsidRPr="00EE24BC">
        <w:t xml:space="preserve"> </w:t>
      </w:r>
      <w:r w:rsidR="000D4546" w:rsidRPr="00EE24BC">
        <w:t xml:space="preserve">     </w:t>
      </w:r>
      <w:r w:rsidRPr="00EE24BC">
        <w:t>Zastavěná plocha je 132,79 m2</w:t>
      </w:r>
    </w:p>
    <w:p w:rsidR="007B1572" w:rsidRPr="00EE24BC" w:rsidRDefault="000D4546" w:rsidP="00B858A9">
      <w:pPr>
        <w:jc w:val="both"/>
      </w:pPr>
      <w:r w:rsidRPr="00EE24BC">
        <w:t xml:space="preserve">      </w:t>
      </w:r>
      <w:r w:rsidR="007B1572" w:rsidRPr="00EE24BC">
        <w:t>Obestavěný prostor: 938,95 m3 (bez základové konstrukce)</w:t>
      </w:r>
    </w:p>
    <w:p w:rsidR="007B1572" w:rsidRPr="00EE24BC" w:rsidRDefault="000D4546" w:rsidP="00B858A9">
      <w:pPr>
        <w:autoSpaceDE w:val="0"/>
        <w:autoSpaceDN w:val="0"/>
        <w:adjustRightInd w:val="0"/>
        <w:jc w:val="both"/>
      </w:pPr>
      <w:r w:rsidRPr="00EE24BC">
        <w:t xml:space="preserve">      </w:t>
      </w:r>
      <w:r w:rsidR="0015282B" w:rsidRPr="00EE24BC">
        <w:t xml:space="preserve"> </w:t>
      </w:r>
      <w:r w:rsidR="007B1572" w:rsidRPr="00EE24BC">
        <w:t xml:space="preserve">Užitná plocha: </w:t>
      </w:r>
      <w:r w:rsidR="00B858A9" w:rsidRPr="00EE24BC">
        <w:tab/>
      </w:r>
      <w:r w:rsidR="007B1572" w:rsidRPr="00EE24BC">
        <w:t>1S</w:t>
      </w:r>
      <w:r w:rsidRPr="00EE24BC">
        <w:t xml:space="preserve">    </w:t>
      </w:r>
      <w:r w:rsidR="007B1572" w:rsidRPr="00EE24BC">
        <w:t xml:space="preserve"> </w:t>
      </w:r>
      <w:r w:rsidRPr="00EE24BC">
        <w:t xml:space="preserve">- </w:t>
      </w:r>
      <w:r w:rsidR="007B1572" w:rsidRPr="00EE24BC">
        <w:t xml:space="preserve"> 84,45 m2 (bez nepřístupného prostoru v</w:t>
      </w:r>
      <w:r w:rsidRPr="00EE24BC">
        <w:t> </w:t>
      </w:r>
      <w:r w:rsidR="007B1572" w:rsidRPr="00EE24BC">
        <w:t>přístavku</w:t>
      </w:r>
      <w:r w:rsidRPr="00EE24BC">
        <w:t xml:space="preserve"> </w:t>
      </w:r>
      <w:r w:rsidR="007B1572" w:rsidRPr="00EE24BC">
        <w:t xml:space="preserve">cca 12,6 m2) </w:t>
      </w:r>
    </w:p>
    <w:p w:rsidR="000D4546" w:rsidRPr="00EE24BC" w:rsidRDefault="000D4546" w:rsidP="00B858A9">
      <w:pPr>
        <w:autoSpaceDE w:val="0"/>
        <w:autoSpaceDN w:val="0"/>
        <w:adjustRightInd w:val="0"/>
        <w:ind w:left="1416"/>
        <w:jc w:val="both"/>
      </w:pPr>
      <w:r w:rsidRPr="00EE24BC">
        <w:t xml:space="preserve">       </w:t>
      </w:r>
      <w:r w:rsidR="00B858A9" w:rsidRPr="00EE24BC">
        <w:tab/>
      </w:r>
      <w:r w:rsidR="007B1572" w:rsidRPr="00EE24BC">
        <w:t>1NP</w:t>
      </w:r>
      <w:r w:rsidRPr="00EE24BC">
        <w:t xml:space="preserve"> </w:t>
      </w:r>
      <w:r w:rsidR="007B1572" w:rsidRPr="00EE24BC">
        <w:t xml:space="preserve"> </w:t>
      </w:r>
      <w:r w:rsidRPr="00EE24BC">
        <w:t xml:space="preserve">-  </w:t>
      </w:r>
      <w:r w:rsidR="007B1572" w:rsidRPr="00EE24BC">
        <w:t>83,22 m2</w:t>
      </w:r>
    </w:p>
    <w:p w:rsidR="007B1572" w:rsidRPr="00EE24BC" w:rsidRDefault="000D4546" w:rsidP="00B858A9">
      <w:pPr>
        <w:autoSpaceDE w:val="0"/>
        <w:autoSpaceDN w:val="0"/>
        <w:adjustRightInd w:val="0"/>
        <w:ind w:left="1416"/>
        <w:jc w:val="both"/>
      </w:pPr>
      <w:r w:rsidRPr="00EE24BC">
        <w:t xml:space="preserve">       </w:t>
      </w:r>
      <w:r w:rsidR="00B858A9" w:rsidRPr="00EE24BC">
        <w:tab/>
      </w:r>
      <w:r w:rsidR="007B1572" w:rsidRPr="00EE24BC">
        <w:t>Celkem 167,67 m</w:t>
      </w:r>
      <w:r w:rsidR="007B1572" w:rsidRPr="00EE24BC">
        <w:rPr>
          <w:vertAlign w:val="superscript"/>
        </w:rPr>
        <w:t>2</w:t>
      </w:r>
    </w:p>
    <w:p w:rsidR="007B1572" w:rsidRPr="00EE24BC" w:rsidRDefault="0015282B" w:rsidP="00B858A9">
      <w:pPr>
        <w:jc w:val="both"/>
      </w:pPr>
      <w:r w:rsidRPr="00EE24BC">
        <w:t xml:space="preserve">                         </w:t>
      </w:r>
      <w:r w:rsidR="000D4546" w:rsidRPr="00EE24BC">
        <w:t xml:space="preserve">  </w:t>
      </w:r>
      <w:r w:rsidR="00B858A9" w:rsidRPr="00EE24BC">
        <w:tab/>
      </w:r>
      <w:r w:rsidR="007B1572" w:rsidRPr="00EE24BC">
        <w:t>(Půda 81,55 m</w:t>
      </w:r>
      <w:r w:rsidR="007B1572" w:rsidRPr="00EE24BC">
        <w:rPr>
          <w:vertAlign w:val="superscript"/>
        </w:rPr>
        <w:t>2</w:t>
      </w:r>
      <w:r w:rsidR="007B1572" w:rsidRPr="00EE24BC">
        <w:t xml:space="preserve"> - nejedná se o užitný prostor)</w:t>
      </w:r>
    </w:p>
    <w:p w:rsidR="00AC5A8A" w:rsidRPr="00EE24BC" w:rsidRDefault="00AC5A8A" w:rsidP="00CB0C0B">
      <w:pPr>
        <w:pStyle w:val="Nadpis1"/>
      </w:pPr>
      <w:bookmarkStart w:id="5" w:name="_Toc485371144"/>
      <w:proofErr w:type="gramStart"/>
      <w:r w:rsidRPr="00EE24BC">
        <w:t>D.2.</w:t>
      </w:r>
      <w:proofErr w:type="gramEnd"/>
      <w:r w:rsidRPr="00EE24BC">
        <w:t xml:space="preserve"> Architektonické, výtvarné, materiálové a dispoziční řešení</w:t>
      </w:r>
      <w:bookmarkEnd w:id="5"/>
      <w:r w:rsidRPr="00EE24BC">
        <w:t xml:space="preserve"> </w:t>
      </w:r>
    </w:p>
    <w:p w:rsidR="00AC5A8A" w:rsidRPr="00EE24BC" w:rsidRDefault="00AC5A8A" w:rsidP="00EE24BC">
      <w:pPr>
        <w:pStyle w:val="Nadpis2"/>
        <w:numPr>
          <w:ilvl w:val="0"/>
          <w:numId w:val="8"/>
        </w:numPr>
        <w:rPr>
          <w:color w:val="auto"/>
        </w:rPr>
      </w:pPr>
      <w:bookmarkStart w:id="6" w:name="_Toc485371145"/>
      <w:r w:rsidRPr="00EE24BC">
        <w:rPr>
          <w:color w:val="auto"/>
        </w:rPr>
        <w:t>Architektonické, výtvarné, materiálové řešení</w:t>
      </w:r>
      <w:bookmarkEnd w:id="6"/>
    </w:p>
    <w:p w:rsidR="000D4546" w:rsidRPr="00EE24BC" w:rsidRDefault="000D4546" w:rsidP="00B858A9">
      <w:pPr>
        <w:spacing w:before="120" w:after="120"/>
        <w:ind w:left="357"/>
        <w:jc w:val="both"/>
      </w:pPr>
      <w:r w:rsidRPr="00EE24BC">
        <w:t xml:space="preserve">Objekt je dvoupodlažní stavbou se sedlovou střechou s polovalbami a jednou římsou v podobě drobné </w:t>
      </w:r>
      <w:proofErr w:type="spellStart"/>
      <w:r w:rsidRPr="00EE24BC">
        <w:t>podlomenice</w:t>
      </w:r>
      <w:proofErr w:type="spellEnd"/>
      <w:r w:rsidRPr="00EE24BC">
        <w:t>, přístavek je přízemní a má střechu pultovou. Jeden ze štítů obsahuje balkon s markýzou. Střešní krytina je z pálené tašky v červené barvě. Fasáda je opatřena omítkou ve dvou odstínech - ze zahrady synteticky zelená, z ulice a štíty okrové. Výplně otvorů jsou původní dřevěné, kastlové s bílým nátěrem, z ulice a suterénu zabedněné. Před objektem je neudržovaný zarostlý dvůr se zahradou a zbytky hospodářských objektů</w:t>
      </w:r>
      <w:r w:rsidR="00B858A9" w:rsidRPr="00EE24BC">
        <w:t>.</w:t>
      </w:r>
    </w:p>
    <w:p w:rsidR="00AC5A8A" w:rsidRPr="00EE24BC" w:rsidRDefault="00AC5A8A" w:rsidP="00EE24BC">
      <w:pPr>
        <w:pStyle w:val="Nadpis2"/>
        <w:numPr>
          <w:ilvl w:val="0"/>
          <w:numId w:val="8"/>
        </w:numPr>
        <w:rPr>
          <w:color w:val="auto"/>
        </w:rPr>
      </w:pPr>
      <w:bookmarkStart w:id="7" w:name="_Toc485371146"/>
      <w:r w:rsidRPr="00EE24BC">
        <w:rPr>
          <w:color w:val="auto"/>
        </w:rPr>
        <w:t>Dispoziční řešení</w:t>
      </w:r>
      <w:bookmarkEnd w:id="7"/>
    </w:p>
    <w:p w:rsidR="000D4546" w:rsidRPr="00EE24BC" w:rsidRDefault="000D4546" w:rsidP="00B858A9">
      <w:pPr>
        <w:spacing w:before="120" w:after="120"/>
        <w:ind w:left="357"/>
        <w:jc w:val="both"/>
      </w:pPr>
      <w:r w:rsidRPr="00EE24BC">
        <w:t>Vstup do objektu je řešen z ulice v jižní fasádě přímo do prostoru přízemí. Zahrada je však přístupná pouze ze suterénu. Přízemí obsahuje 3 průchozí pokoje a kuchyň + zázemí v podobě spíže pod schody a balkonem. V suterénu jsou další 2 pokoje, sociální zázemí (šatna, koupelna, WC) a vstupní hala případně zimní zahrada. Přístavek pak zahrnuje letní kuchyni a technické zázemí domu. Půda je přístupná strmým schodištěm a poklopem a neslouží jako užitný prostor</w:t>
      </w:r>
    </w:p>
    <w:p w:rsidR="00AC5A8A" w:rsidRPr="00EE24BC" w:rsidRDefault="007B1572" w:rsidP="00CB0C0B">
      <w:pPr>
        <w:pStyle w:val="Nadpis1"/>
      </w:pPr>
      <w:bookmarkStart w:id="8" w:name="_Toc485371147"/>
      <w:proofErr w:type="gramStart"/>
      <w:r w:rsidRPr="00EE24BC">
        <w:lastRenderedPageBreak/>
        <w:t>D.3.</w:t>
      </w:r>
      <w:proofErr w:type="gramEnd"/>
      <w:r w:rsidR="00AC5A8A" w:rsidRPr="00EE24BC">
        <w:t xml:space="preserve"> Konstrukční a stavebně technické řešení a technické vlastnosti stavby</w:t>
      </w:r>
      <w:bookmarkEnd w:id="8"/>
    </w:p>
    <w:p w:rsidR="00D31E45" w:rsidRPr="00EE24BC" w:rsidRDefault="00D31E45" w:rsidP="00EE24BC">
      <w:pPr>
        <w:pStyle w:val="Nadpis2"/>
        <w:rPr>
          <w:color w:val="auto"/>
        </w:rPr>
      </w:pPr>
      <w:bookmarkStart w:id="9" w:name="_Toc485371148"/>
      <w:r w:rsidRPr="00EE24BC">
        <w:rPr>
          <w:color w:val="auto"/>
        </w:rPr>
        <w:t>Bourací práce exteriér</w:t>
      </w:r>
      <w:bookmarkEnd w:id="9"/>
    </w:p>
    <w:p w:rsidR="000D4546" w:rsidRPr="00EE24BC" w:rsidRDefault="000D4546" w:rsidP="00B858A9">
      <w:pPr>
        <w:tabs>
          <w:tab w:val="num" w:pos="-6096"/>
        </w:tabs>
        <w:ind w:firstLine="425"/>
        <w:jc w:val="both"/>
      </w:pPr>
      <w:r w:rsidRPr="00EE24BC">
        <w:t>V exteriéru jsou bourací práce omezeny následujícím rozsahem:</w:t>
      </w:r>
    </w:p>
    <w:p w:rsidR="000D4546" w:rsidRPr="00EE24BC" w:rsidRDefault="000D4546" w:rsidP="00B858A9">
      <w:pPr>
        <w:numPr>
          <w:ilvl w:val="0"/>
          <w:numId w:val="13"/>
        </w:numPr>
        <w:ind w:left="993" w:hanging="284"/>
        <w:jc w:val="both"/>
      </w:pPr>
      <w:r w:rsidRPr="00EE24BC">
        <w:t xml:space="preserve">Odstranění asfaltového chodníku </w:t>
      </w:r>
    </w:p>
    <w:p w:rsidR="000D4546" w:rsidRPr="00EE24BC" w:rsidRDefault="000D4546" w:rsidP="00B858A9">
      <w:pPr>
        <w:numPr>
          <w:ilvl w:val="0"/>
          <w:numId w:val="13"/>
        </w:numPr>
        <w:ind w:left="993" w:hanging="284"/>
        <w:jc w:val="both"/>
      </w:pPr>
      <w:r w:rsidRPr="00EE24BC">
        <w:t xml:space="preserve">Odstranění </w:t>
      </w:r>
      <w:r w:rsidR="0015282B" w:rsidRPr="00EE24BC">
        <w:t>ornice a náletových dřevin do hloubky 0,1m</w:t>
      </w:r>
    </w:p>
    <w:p w:rsidR="0015282B" w:rsidRPr="00EE24BC" w:rsidRDefault="0015282B" w:rsidP="00B858A9">
      <w:pPr>
        <w:numPr>
          <w:ilvl w:val="0"/>
          <w:numId w:val="13"/>
        </w:numPr>
        <w:ind w:left="993" w:hanging="284"/>
        <w:jc w:val="both"/>
      </w:pPr>
      <w:r w:rsidRPr="00EE24BC">
        <w:t>Provedení výkopů cca do hloubky 3,2 m a šířky 1,2 m</w:t>
      </w:r>
    </w:p>
    <w:p w:rsidR="000D4546" w:rsidRPr="00EE24BC" w:rsidRDefault="0015282B" w:rsidP="00B858A9">
      <w:pPr>
        <w:numPr>
          <w:ilvl w:val="0"/>
          <w:numId w:val="13"/>
        </w:numPr>
        <w:ind w:left="993" w:hanging="284"/>
        <w:jc w:val="both"/>
      </w:pPr>
      <w:r w:rsidRPr="00EE24BC">
        <w:t>Opěrné z</w:t>
      </w:r>
      <w:r w:rsidR="000D4546" w:rsidRPr="00EE24BC">
        <w:t>ídky zůstanou zachovány</w:t>
      </w:r>
    </w:p>
    <w:p w:rsidR="000D4546" w:rsidRPr="00EE24BC" w:rsidRDefault="000D4546" w:rsidP="00B858A9">
      <w:pPr>
        <w:numPr>
          <w:ilvl w:val="0"/>
          <w:numId w:val="13"/>
        </w:numPr>
        <w:ind w:left="993" w:hanging="284"/>
        <w:jc w:val="both"/>
      </w:pPr>
      <w:r w:rsidRPr="00EE24BC">
        <w:t>Ubourání izolační cihelné přizdívky</w:t>
      </w:r>
    </w:p>
    <w:p w:rsidR="000D4546" w:rsidRPr="00EE24BC" w:rsidRDefault="000D4546" w:rsidP="00B858A9">
      <w:pPr>
        <w:numPr>
          <w:ilvl w:val="0"/>
          <w:numId w:val="13"/>
        </w:numPr>
        <w:ind w:left="993" w:hanging="284"/>
        <w:jc w:val="both"/>
      </w:pPr>
      <w:r w:rsidRPr="00EE24BC">
        <w:t>Odstranění původních hydroizolací</w:t>
      </w:r>
    </w:p>
    <w:p w:rsidR="000D4546" w:rsidRPr="00EE24BC" w:rsidRDefault="000D4546" w:rsidP="00B858A9">
      <w:pPr>
        <w:numPr>
          <w:ilvl w:val="0"/>
          <w:numId w:val="13"/>
        </w:numPr>
        <w:ind w:left="993" w:hanging="284"/>
        <w:jc w:val="both"/>
      </w:pPr>
      <w:r w:rsidRPr="00EE24BC">
        <w:t>Odstranění vnější omítky v oblasti soklu, v rozsahu dle výkresové části</w:t>
      </w:r>
    </w:p>
    <w:p w:rsidR="00D31E45" w:rsidRPr="00EE24BC" w:rsidRDefault="00D31E45" w:rsidP="00EE24BC">
      <w:pPr>
        <w:pStyle w:val="Nadpis2"/>
        <w:rPr>
          <w:color w:val="auto"/>
        </w:rPr>
      </w:pPr>
      <w:bookmarkStart w:id="10" w:name="_Toc485371149"/>
      <w:r w:rsidRPr="00EE24BC">
        <w:rPr>
          <w:color w:val="auto"/>
        </w:rPr>
        <w:t>Výkopové práce</w:t>
      </w:r>
      <w:bookmarkEnd w:id="10"/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>Nejsou prováděny kvůli zakládání nových konstrukcí, ale pro provádění izolačních prací. Jedná se tedy o:</w:t>
      </w:r>
    </w:p>
    <w:p w:rsidR="00123F54" w:rsidRPr="00EE24BC" w:rsidRDefault="00123F54" w:rsidP="00B858A9">
      <w:pPr>
        <w:pStyle w:val="Odstavecseseznamem"/>
        <w:numPr>
          <w:ilvl w:val="0"/>
          <w:numId w:val="17"/>
        </w:numPr>
        <w:spacing w:before="120" w:after="120"/>
        <w:ind w:left="851" w:hanging="284"/>
        <w:jc w:val="both"/>
      </w:pPr>
      <w:r w:rsidRPr="00EE24BC">
        <w:t>Roubené výkopy s vodorovným pažením na straně jižní obvodové konstrukce do hloubky 3,2m, cca 300mm pod uvažovanou čistou podlahu v 1PP. Šířka výkopu cca 1,2m</w:t>
      </w:r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Výkopové práce budou prováděny především ručně, případné strojní provádění bude s ručním dočištěním dna výkopu. V místech inženýrských sítí je kopání ručně bezpodmínečně nutné! </w:t>
      </w:r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Inženýrské sítě jsou patrné z výkresu situace, nicméně budou před zahájením prací rekapitulovány, ověřeny a při pracích bude postupováno opatrně. Náklady na případná poškození sítí ponese dodavatel stavby. Zástupci správců sítí budou s předstihem kontaktováni! </w:t>
      </w:r>
      <w:r w:rsidRPr="00EE24BC">
        <w:rPr>
          <w:b/>
        </w:rPr>
        <w:t>Inženýrské sítě budou ve výkopu zajištěny proti prověšení a poškození!</w:t>
      </w:r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Přebytečná zemina bude v omezeném množství, část se použije na zpětné zásypy a drobné terénní úpravy. </w:t>
      </w:r>
    </w:p>
    <w:p w:rsidR="000D4546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>U výkopů pro provedení sanačních opatření nes</w:t>
      </w:r>
      <w:r w:rsidRPr="00EE24BC">
        <w:rPr>
          <w:b/>
        </w:rPr>
        <w:t>mí být dosaženo základové spáry!</w:t>
      </w:r>
      <w:r w:rsidRPr="00EE24BC">
        <w:t xml:space="preserve"> Dodavatel zajistí odvodnění výkopu, případné přečerpání, aby nedošlo k zavlhčení odkrytého zdiva. </w:t>
      </w:r>
      <w:r w:rsidRPr="00EE24BC">
        <w:rPr>
          <w:b/>
        </w:rPr>
        <w:t>Výkop bude chráněn proti zvodnění.</w:t>
      </w:r>
    </w:p>
    <w:p w:rsidR="00D31E45" w:rsidRPr="00EE24BC" w:rsidRDefault="00D31E45" w:rsidP="00EE24BC">
      <w:pPr>
        <w:pStyle w:val="Nadpis2"/>
        <w:rPr>
          <w:color w:val="auto"/>
        </w:rPr>
      </w:pPr>
      <w:bookmarkStart w:id="11" w:name="_Toc485371150"/>
      <w:r w:rsidRPr="00EE24BC">
        <w:rPr>
          <w:color w:val="auto"/>
        </w:rPr>
        <w:t>Úpravy povrchů</w:t>
      </w:r>
      <w:bookmarkEnd w:id="11"/>
    </w:p>
    <w:p w:rsidR="00EE24BC" w:rsidRPr="00EE24BC" w:rsidRDefault="00123F54" w:rsidP="00EE24BC">
      <w:pPr>
        <w:spacing w:before="120" w:after="120"/>
        <w:ind w:left="567"/>
        <w:jc w:val="both"/>
      </w:pPr>
      <w:r w:rsidRPr="00EE24BC">
        <w:rPr>
          <w:i/>
          <w:u w:val="single"/>
        </w:rPr>
        <w:t xml:space="preserve">Exteriérová </w:t>
      </w:r>
      <w:r w:rsidR="00EE24BC" w:rsidRPr="00EE24BC">
        <w:rPr>
          <w:i/>
          <w:u w:val="single"/>
        </w:rPr>
        <w:t>úprava nad terénem</w:t>
      </w:r>
      <w:r w:rsidRPr="00EE24BC">
        <w:rPr>
          <w:i/>
          <w:u w:val="single"/>
        </w:rPr>
        <w:t>:</w:t>
      </w:r>
      <w:r w:rsidRPr="00EE24BC">
        <w:t xml:space="preserve"> </w:t>
      </w:r>
      <w:r w:rsidR="00EE24BC" w:rsidRPr="00EE24BC">
        <w:t xml:space="preserve"> Před navazující rekonstrukcí objektu v 2. etapě, bude provedena v úrovni terénu silikátová hydroizolační stěrka se spotřebou 4kg / m</w:t>
      </w:r>
      <w:r w:rsidR="00EE24BC" w:rsidRPr="00EE24BC">
        <w:rPr>
          <w:vertAlign w:val="superscript"/>
        </w:rPr>
        <w:t>2</w:t>
      </w:r>
      <w:r w:rsidR="00EE24BC" w:rsidRPr="00EE24BC">
        <w:t>, a to 30cm nad terén, navazující na hydroizolaci bitumenovou pod úrovní terénu.</w:t>
      </w:r>
    </w:p>
    <w:p w:rsidR="00D31E45" w:rsidRPr="00EE24BC" w:rsidRDefault="00D31E45" w:rsidP="00EE24BC">
      <w:pPr>
        <w:pStyle w:val="Nadpis2"/>
        <w:rPr>
          <w:color w:val="auto"/>
        </w:rPr>
      </w:pPr>
      <w:bookmarkStart w:id="12" w:name="_Toc485371151"/>
      <w:r w:rsidRPr="00EE24BC">
        <w:rPr>
          <w:color w:val="auto"/>
        </w:rPr>
        <w:t>Zpevněné plochy, komunikace apod.</w:t>
      </w:r>
      <w:bookmarkEnd w:id="12"/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Budou řešeny v rámci navazující PD spojovacího chodníku Kamenná. Stávající zpevněné plochy nebudou poškozeny nebo znečištěny během postupu prací. Zásypy zeminou budou hutněny po vrstvách, podsypy budou řádně hutněny a použity předepsané frakce o daných tloušťkách. </w:t>
      </w:r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rPr>
          <w:i/>
        </w:rPr>
        <w:t xml:space="preserve">        </w:t>
      </w:r>
      <w:r w:rsidRPr="00EE24BC">
        <w:rPr>
          <w:i/>
          <w:u w:val="single"/>
        </w:rPr>
        <w:t>Stávající travnatá zeleň:</w:t>
      </w:r>
      <w:r w:rsidRPr="00EE24BC">
        <w:t xml:space="preserve"> Bude navezena zpět stávající ornice </w:t>
      </w:r>
    </w:p>
    <w:p w:rsidR="00123F54" w:rsidRPr="00EE24BC" w:rsidRDefault="00123F54" w:rsidP="00B858A9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        </w:t>
      </w:r>
      <w:r w:rsidRPr="00EE24BC">
        <w:rPr>
          <w:i/>
          <w:u w:val="single"/>
        </w:rPr>
        <w:t>Stávající asfaltový chodník</w:t>
      </w:r>
      <w:r w:rsidRPr="00EE24BC">
        <w:t>: Bude zhotoven nový asfaltový povrch</w:t>
      </w:r>
      <w:r w:rsidR="001950A7" w:rsidRPr="00EE24BC">
        <w:t xml:space="preserve"> </w:t>
      </w:r>
    </w:p>
    <w:p w:rsidR="00CB0C0B" w:rsidRPr="00EE24BC" w:rsidRDefault="00CB0C0B" w:rsidP="00CB0C0B">
      <w:bookmarkStart w:id="13" w:name="_Toc485371152"/>
      <w:r w:rsidRPr="00EE24BC">
        <w:lastRenderedPageBreak/>
        <w:t xml:space="preserve">          </w:t>
      </w:r>
      <w:r w:rsidRPr="00EE24BC">
        <w:rPr>
          <w:u w:val="single"/>
        </w:rPr>
        <w:t>Použitá skladba – asfaltový povrch:</w:t>
      </w:r>
      <w:r w:rsidRPr="00EE24BC">
        <w:t xml:space="preserve"> </w:t>
      </w:r>
      <w:r w:rsidRPr="00EE24BC">
        <w:tab/>
      </w:r>
    </w:p>
    <w:p w:rsidR="00CB0C0B" w:rsidRPr="00EE24BC" w:rsidRDefault="00CB0C0B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 xml:space="preserve">litý asfalt </w:t>
      </w:r>
      <w:r w:rsidRPr="00EE24BC">
        <w:tab/>
      </w:r>
      <w:r w:rsidRPr="00EE24BC">
        <w:tab/>
      </w:r>
      <w:r w:rsidRPr="00EE24BC">
        <w:tab/>
      </w:r>
      <w:r w:rsidRPr="00EE24BC">
        <w:tab/>
      </w:r>
      <w:proofErr w:type="spellStart"/>
      <w:r w:rsidRPr="00EE24BC">
        <w:t>tl</w:t>
      </w:r>
      <w:proofErr w:type="spellEnd"/>
      <w:r w:rsidRPr="00EE24BC">
        <w:t>. 30 mm</w:t>
      </w:r>
    </w:p>
    <w:p w:rsidR="00CB0C0B" w:rsidRPr="00EE24BC" w:rsidRDefault="00CB0C0B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>spojovací postřik</w:t>
      </w:r>
    </w:p>
    <w:p w:rsidR="00CB0C0B" w:rsidRPr="00EE24BC" w:rsidRDefault="00CB0C0B" w:rsidP="00CB0C0B">
      <w:pPr>
        <w:pStyle w:val="Odstavecseseznamem"/>
        <w:numPr>
          <w:ilvl w:val="0"/>
          <w:numId w:val="17"/>
        </w:numPr>
        <w:ind w:left="993" w:hanging="284"/>
      </w:pPr>
      <w:proofErr w:type="spellStart"/>
      <w:r w:rsidRPr="00EE24BC">
        <w:t>asf</w:t>
      </w:r>
      <w:proofErr w:type="spellEnd"/>
      <w:r w:rsidRPr="00EE24BC">
        <w:t>. beton</w:t>
      </w:r>
      <w:r w:rsidRPr="00EE24BC">
        <w:tab/>
      </w:r>
      <w:r w:rsidRPr="00EE24BC">
        <w:tab/>
      </w:r>
      <w:r w:rsidRPr="00EE24BC">
        <w:tab/>
      </w:r>
      <w:r w:rsidRPr="00EE24BC">
        <w:tab/>
      </w:r>
      <w:proofErr w:type="spellStart"/>
      <w:r w:rsidRPr="00EE24BC">
        <w:t>tl</w:t>
      </w:r>
      <w:proofErr w:type="spellEnd"/>
      <w:r w:rsidRPr="00EE24BC">
        <w:t>. 50 mm</w:t>
      </w:r>
    </w:p>
    <w:p w:rsidR="00CB0C0B" w:rsidRPr="00EE24BC" w:rsidRDefault="00CB0C0B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>infiltrační postřik</w:t>
      </w:r>
    </w:p>
    <w:p w:rsidR="00CB0C0B" w:rsidRPr="00EE24BC" w:rsidRDefault="00CB0C0B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 xml:space="preserve">R materiál dle ČSN 73 6126-1 </w:t>
      </w:r>
      <w:r w:rsidRPr="00EE24BC">
        <w:tab/>
      </w:r>
      <w:proofErr w:type="gramStart"/>
      <w:r w:rsidRPr="00EE24BC">
        <w:t>tl.170</w:t>
      </w:r>
      <w:proofErr w:type="gramEnd"/>
      <w:r w:rsidRPr="00EE24BC">
        <w:t xml:space="preserve"> mm</w:t>
      </w:r>
    </w:p>
    <w:p w:rsidR="001950A7" w:rsidRPr="00EE24BC" w:rsidRDefault="001950A7" w:rsidP="00EE24BC">
      <w:pPr>
        <w:pStyle w:val="Nadpis2"/>
        <w:rPr>
          <w:color w:val="auto"/>
        </w:rPr>
      </w:pPr>
      <w:r w:rsidRPr="00EE24BC">
        <w:rPr>
          <w:color w:val="auto"/>
        </w:rPr>
        <w:t>Izolace</w:t>
      </w:r>
      <w:bookmarkEnd w:id="13"/>
      <w:r w:rsidRPr="00EE24BC">
        <w:rPr>
          <w:color w:val="auto"/>
        </w:rPr>
        <w:tab/>
      </w:r>
      <w:r w:rsidRPr="00EE24BC">
        <w:rPr>
          <w:color w:val="auto"/>
        </w:rPr>
        <w:tab/>
        <w:t xml:space="preserve"> </w:t>
      </w:r>
    </w:p>
    <w:p w:rsidR="00CB0C0B" w:rsidRPr="00CB0C0B" w:rsidRDefault="00CB0C0B" w:rsidP="00A917AA">
      <w:pPr>
        <w:tabs>
          <w:tab w:val="num" w:pos="-6096"/>
        </w:tabs>
        <w:spacing w:before="120" w:after="120"/>
        <w:ind w:left="567"/>
        <w:jc w:val="both"/>
        <w:rPr>
          <w:b/>
        </w:rPr>
      </w:pPr>
      <w:r w:rsidRPr="00CB0C0B">
        <w:rPr>
          <w:b/>
        </w:rPr>
        <w:t>Hydroizolace pod úrovní terénu a nad terénem</w:t>
      </w:r>
    </w:p>
    <w:p w:rsidR="00CB0C0B" w:rsidRDefault="0015282B" w:rsidP="00A917AA">
      <w:pPr>
        <w:tabs>
          <w:tab w:val="num" w:pos="-6096"/>
        </w:tabs>
        <w:spacing w:before="120" w:after="120"/>
        <w:ind w:left="567"/>
        <w:jc w:val="both"/>
      </w:pPr>
      <w:r w:rsidRPr="00EE24BC">
        <w:t xml:space="preserve">Navrhuje se nová vnější svislá hydroizolace z modifikovaných pásů typu </w:t>
      </w:r>
      <w:r w:rsidR="00CB0C0B">
        <w:t>„</w:t>
      </w:r>
      <w:r w:rsidRPr="00EE24BC">
        <w:t>S</w:t>
      </w:r>
      <w:r w:rsidR="00CB0C0B">
        <w:t>“</w:t>
      </w:r>
      <w:r w:rsidRPr="00EE24BC">
        <w:t xml:space="preserve">, chráněnou XPS </w:t>
      </w:r>
      <w:r w:rsidR="00CB0C0B">
        <w:t xml:space="preserve">tepelnou </w:t>
      </w:r>
      <w:r w:rsidRPr="00EE24BC">
        <w:t xml:space="preserve">izolací </w:t>
      </w:r>
      <w:proofErr w:type="spellStart"/>
      <w:r w:rsidRPr="00EE24BC">
        <w:t>tl</w:t>
      </w:r>
      <w:proofErr w:type="spellEnd"/>
      <w:r w:rsidRPr="00EE24BC">
        <w:t>. 40 mm s ohledem na budoucí možnost zateplení</w:t>
      </w:r>
      <w:r w:rsidR="002D3795" w:rsidRPr="00EE24BC">
        <w:t xml:space="preserve"> objektu systémem (ETICS)</w:t>
      </w:r>
      <w:r w:rsidRPr="00EE24BC">
        <w:t xml:space="preserve"> a </w:t>
      </w:r>
      <w:r w:rsidR="00CB0C0B">
        <w:t xml:space="preserve">dále </w:t>
      </w:r>
      <w:r w:rsidRPr="00EE24BC">
        <w:t>nopovou folií (nopy směrem od tepelné izolace)</w:t>
      </w:r>
      <w:r w:rsidR="00695847" w:rsidRPr="00EE24BC">
        <w:t xml:space="preserve"> s ukončující lištou</w:t>
      </w:r>
      <w:r w:rsidR="002D3795" w:rsidRPr="00EE24BC">
        <w:t xml:space="preserve">. </w:t>
      </w:r>
      <w:r w:rsidRPr="00EE24BC">
        <w:t xml:space="preserve"> </w:t>
      </w:r>
      <w:r w:rsidR="002D3795" w:rsidRPr="00EE24BC">
        <w:t>Ú</w:t>
      </w:r>
      <w:r w:rsidRPr="00EE24BC">
        <w:t>prava přilehlého povrchu s ohledem na navazující PD budoucího spojovacího chodníku Kamenná</w:t>
      </w:r>
      <w:r w:rsidR="002D3795" w:rsidRPr="00EE24BC">
        <w:t xml:space="preserve">. Navezení zpětného zásypu zeminy a ornice. Zhotovení nového asfaltového povrchu chodníku před vstupem do objektu. Dále bude použita </w:t>
      </w:r>
      <w:r w:rsidR="00CB0C0B">
        <w:t xml:space="preserve">v úrovni ternu hydroizolační </w:t>
      </w:r>
      <w:r w:rsidR="002D3795" w:rsidRPr="00EE24BC">
        <w:t xml:space="preserve">silikátová stěrka </w:t>
      </w:r>
      <w:r w:rsidR="00CB0C0B">
        <w:t>se spotřebou 4kg / m</w:t>
      </w:r>
      <w:r w:rsidR="00CB0C0B" w:rsidRPr="00CB0C0B">
        <w:rPr>
          <w:vertAlign w:val="superscript"/>
        </w:rPr>
        <w:t>2</w:t>
      </w:r>
      <w:r w:rsidR="00CB0C0B" w:rsidRPr="00EE24BC">
        <w:t xml:space="preserve">, a to </w:t>
      </w:r>
      <w:r w:rsidR="00CB0C0B">
        <w:t xml:space="preserve">s vytažením </w:t>
      </w:r>
      <w:r w:rsidR="00CB0C0B" w:rsidRPr="00EE24BC">
        <w:t>30cm nad terén, navazující na hydroizolaci bitumenovou pod úrovní terénu</w:t>
      </w:r>
      <w:r w:rsidR="00CB0C0B">
        <w:t xml:space="preserve"> (pás 60cm)</w:t>
      </w:r>
      <w:r w:rsidR="00CB0C0B" w:rsidRPr="00EE24BC">
        <w:t>.</w:t>
      </w:r>
    </w:p>
    <w:p w:rsidR="00A917AA" w:rsidRPr="00EE24BC" w:rsidRDefault="001950A7" w:rsidP="00A917AA">
      <w:r w:rsidRPr="00EE24BC">
        <w:t xml:space="preserve">          </w:t>
      </w:r>
      <w:r w:rsidR="0013212E" w:rsidRPr="00EE24BC">
        <w:rPr>
          <w:u w:val="single"/>
        </w:rPr>
        <w:t>Použitá skladba</w:t>
      </w:r>
      <w:r w:rsidRPr="00EE24BC">
        <w:rPr>
          <w:u w:val="single"/>
        </w:rPr>
        <w:t xml:space="preserve"> </w:t>
      </w:r>
      <w:r w:rsidR="00A917AA" w:rsidRPr="00EE24BC">
        <w:rPr>
          <w:u w:val="single"/>
        </w:rPr>
        <w:t xml:space="preserve">- </w:t>
      </w:r>
      <w:r w:rsidRPr="00EE24BC">
        <w:rPr>
          <w:u w:val="single"/>
        </w:rPr>
        <w:t>obvodová stěna</w:t>
      </w:r>
      <w:r w:rsidR="0013212E" w:rsidRPr="00EE24BC">
        <w:rPr>
          <w:u w:val="single"/>
        </w:rPr>
        <w:t>:</w:t>
      </w:r>
      <w:r w:rsidR="0013212E" w:rsidRPr="00EE24BC">
        <w:t xml:space="preserve"> </w:t>
      </w:r>
      <w:r w:rsidR="0013212E" w:rsidRPr="00EE24BC">
        <w:tab/>
      </w:r>
    </w:p>
    <w:p w:rsidR="0013212E" w:rsidRPr="00EE24BC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>stávající konstrukce, dočištěné zdivo</w:t>
      </w:r>
    </w:p>
    <w:p w:rsidR="00CB0C0B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 xml:space="preserve">malta cementová s vodotěsnící krystalizační </w:t>
      </w:r>
      <w:r w:rsidR="001950A7" w:rsidRPr="00EE24BC">
        <w:t xml:space="preserve"> </w:t>
      </w:r>
      <w:r w:rsidRPr="00EE24BC">
        <w:t>přísadou</w:t>
      </w:r>
      <w:r w:rsidR="00042A20" w:rsidRPr="00EE24BC">
        <w:t xml:space="preserve"> v </w:t>
      </w:r>
      <w:proofErr w:type="spellStart"/>
      <w:r w:rsidR="00042A20" w:rsidRPr="00EE24BC">
        <w:t>tl</w:t>
      </w:r>
      <w:proofErr w:type="spellEnd"/>
      <w:r w:rsidR="00042A20" w:rsidRPr="00EE24BC">
        <w:t xml:space="preserve">. </w:t>
      </w:r>
      <w:proofErr w:type="gramStart"/>
      <w:r w:rsidR="00042A20" w:rsidRPr="00EE24BC">
        <w:t>do</w:t>
      </w:r>
      <w:proofErr w:type="gramEnd"/>
      <w:r w:rsidR="00042A20" w:rsidRPr="00EE24BC">
        <w:t xml:space="preserve"> 30mm</w:t>
      </w:r>
      <w:r w:rsidRPr="00EE24BC">
        <w:tab/>
      </w:r>
    </w:p>
    <w:p w:rsidR="0013212E" w:rsidRPr="00EE24BC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>asfaltová penetrace</w:t>
      </w:r>
      <w:r w:rsidR="00042A20" w:rsidRPr="00EE24BC">
        <w:t xml:space="preserve"> podkladu</w:t>
      </w:r>
    </w:p>
    <w:p w:rsidR="0013212E" w:rsidRPr="00EE24BC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 xml:space="preserve">2x Asfaltový modifikovaný pás typu </w:t>
      </w:r>
      <w:r w:rsidR="00042A20" w:rsidRPr="00EE24BC">
        <w:t>„</w:t>
      </w:r>
      <w:r w:rsidRPr="00EE24BC">
        <w:t>S</w:t>
      </w:r>
      <w:r w:rsidR="00042A20" w:rsidRPr="00EE24BC">
        <w:t>“, celkem 8mm</w:t>
      </w:r>
    </w:p>
    <w:p w:rsidR="0013212E" w:rsidRPr="00EE24BC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 xml:space="preserve">extrudovaný polystyren </w:t>
      </w:r>
      <w:proofErr w:type="spellStart"/>
      <w:r w:rsidRPr="00EE24BC">
        <w:t>tl</w:t>
      </w:r>
      <w:proofErr w:type="spellEnd"/>
      <w:r w:rsidRPr="00EE24BC">
        <w:t>. 40 mm</w:t>
      </w:r>
    </w:p>
    <w:p w:rsidR="0013212E" w:rsidRPr="00EE24BC" w:rsidRDefault="0013212E" w:rsidP="00CB0C0B">
      <w:pPr>
        <w:pStyle w:val="Odstavecseseznamem"/>
        <w:numPr>
          <w:ilvl w:val="0"/>
          <w:numId w:val="17"/>
        </w:numPr>
        <w:ind w:left="993" w:hanging="284"/>
      </w:pPr>
      <w:r w:rsidRPr="00EE24BC">
        <w:t>nopová fólie (nopy směrem od tepelné izolace)</w:t>
      </w:r>
      <w:r w:rsidR="00042A20" w:rsidRPr="00EE24BC">
        <w:t xml:space="preserve"> do tvaru písmene „L“</w:t>
      </w:r>
    </w:p>
    <w:p w:rsidR="00CB0C0B" w:rsidRDefault="00CB0C0B" w:rsidP="00CB0C0B">
      <w:pPr>
        <w:tabs>
          <w:tab w:val="num" w:pos="-6096"/>
        </w:tabs>
        <w:spacing w:before="120" w:after="120"/>
        <w:ind w:left="567"/>
        <w:rPr>
          <w:b/>
        </w:rPr>
      </w:pPr>
      <w:bookmarkStart w:id="14" w:name="_Toc485371154"/>
      <w:r w:rsidRPr="00CB0C0B">
        <w:rPr>
          <w:b/>
        </w:rPr>
        <w:t>Dilatace mezi řešeným objektem a opěrnou stěnou (v rámci navazující PD spojovacího chodníku Kamenná)</w:t>
      </w:r>
    </w:p>
    <w:p w:rsidR="00CB0C0B" w:rsidRPr="00CB0C0B" w:rsidRDefault="00CB0C0B" w:rsidP="00CB0C0B">
      <w:pPr>
        <w:tabs>
          <w:tab w:val="num" w:pos="-6096"/>
        </w:tabs>
        <w:spacing w:before="120" w:after="120"/>
        <w:ind w:left="567"/>
        <w:jc w:val="both"/>
      </w:pPr>
      <w:r w:rsidRPr="00CB0C0B">
        <w:t>Dilatace</w:t>
      </w:r>
      <w:r>
        <w:t xml:space="preserve"> (návaznost ŽB opěrné stěny na svislou hydroizolaci objektu) bude řešena pomocí elastické pryžové fólie na bázi EPDM (</w:t>
      </w:r>
      <w:proofErr w:type="spellStart"/>
      <w:r w:rsidRPr="001739F2">
        <w:rPr>
          <w:bCs/>
        </w:rPr>
        <w:t>ethylen</w:t>
      </w:r>
      <w:proofErr w:type="spellEnd"/>
      <w:r w:rsidRPr="001739F2">
        <w:rPr>
          <w:bCs/>
        </w:rPr>
        <w:t>-propylen-dien</w:t>
      </w:r>
      <w:r>
        <w:rPr>
          <w:bCs/>
        </w:rPr>
        <w:t xml:space="preserve">-monomer) </w:t>
      </w:r>
      <w:proofErr w:type="spellStart"/>
      <w:r>
        <w:rPr>
          <w:bCs/>
        </w:rPr>
        <w:t>tl</w:t>
      </w:r>
      <w:proofErr w:type="spellEnd"/>
      <w:r>
        <w:rPr>
          <w:bCs/>
        </w:rPr>
        <w:t>. 1mm (šíře fólie 40</w:t>
      </w:r>
      <w:r w:rsidRPr="001739F2">
        <w:rPr>
          <w:bCs/>
        </w:rPr>
        <w:t>0mm) lepená jednosložkovou, pastovitou, lepící a těsnící (hydroizolační) hmotou na bázi SMP (</w:t>
      </w:r>
      <w:proofErr w:type="spellStart"/>
      <w:r w:rsidRPr="001739F2">
        <w:rPr>
          <w:bCs/>
        </w:rPr>
        <w:t>silylem</w:t>
      </w:r>
      <w:proofErr w:type="spellEnd"/>
      <w:r w:rsidRPr="001739F2">
        <w:rPr>
          <w:bCs/>
        </w:rPr>
        <w:t xml:space="preserve"> modifikovaný polymer).</w:t>
      </w:r>
    </w:p>
    <w:p w:rsidR="00CB0C0B" w:rsidRPr="001739F2" w:rsidRDefault="00CB0C0B" w:rsidP="00CB0C0B">
      <w:pPr>
        <w:spacing w:before="120" w:after="120"/>
        <w:ind w:left="142" w:firstLine="425"/>
        <w:jc w:val="both"/>
        <w:rPr>
          <w:b/>
          <w:szCs w:val="22"/>
          <w:u w:val="single"/>
        </w:rPr>
      </w:pPr>
      <w:r w:rsidRPr="001739F2">
        <w:rPr>
          <w:b/>
          <w:szCs w:val="22"/>
          <w:u w:val="single"/>
        </w:rPr>
        <w:t>Technologický postup</w:t>
      </w:r>
    </w:p>
    <w:p w:rsidR="00CB0C0B" w:rsidRDefault="00CB0C0B" w:rsidP="00CB0C0B">
      <w:pPr>
        <w:numPr>
          <w:ilvl w:val="0"/>
          <w:numId w:val="18"/>
        </w:numPr>
        <w:tabs>
          <w:tab w:val="clear" w:pos="720"/>
          <w:tab w:val="num" w:pos="993"/>
        </w:tabs>
        <w:spacing w:before="20"/>
        <w:ind w:left="993" w:hanging="284"/>
        <w:jc w:val="both"/>
      </w:pPr>
      <w:r>
        <w:t>Provedení dodatečné svislé hydroizolace stávajícího zdiva dvojicí asfaltových pásů typu „S“</w:t>
      </w:r>
    </w:p>
    <w:p w:rsidR="00CB0C0B" w:rsidRPr="003706FC" w:rsidRDefault="00CB0C0B" w:rsidP="00CB0C0B">
      <w:pPr>
        <w:numPr>
          <w:ilvl w:val="0"/>
          <w:numId w:val="18"/>
        </w:numPr>
        <w:tabs>
          <w:tab w:val="clear" w:pos="720"/>
          <w:tab w:val="num" w:pos="993"/>
        </w:tabs>
        <w:spacing w:before="20"/>
        <w:ind w:left="993" w:hanging="284"/>
        <w:jc w:val="both"/>
      </w:pPr>
      <w:r>
        <w:t>Nanesení p</w:t>
      </w:r>
      <w:r w:rsidRPr="003706FC">
        <w:t>astovité</w:t>
      </w:r>
      <w:r>
        <w:t>ho lepidla</w:t>
      </w:r>
      <w:r w:rsidRPr="003706FC">
        <w:t xml:space="preserve"> na očištěný podklad zubovou stěrkou tak, aby</w:t>
      </w:r>
      <w:r>
        <w:t xml:space="preserve"> plocha pod následně použitou FD fó</w:t>
      </w:r>
      <w:r w:rsidRPr="003706FC">
        <w:t>lii byla rovnoměrně pokryta lepidlem</w:t>
      </w:r>
      <w:r w:rsidRPr="001739F2">
        <w:t xml:space="preserve"> </w:t>
      </w:r>
      <w:r w:rsidRPr="003706FC">
        <w:t>v tloušťce cca 1,5 mm.</w:t>
      </w:r>
    </w:p>
    <w:p w:rsidR="00CB0C0B" w:rsidRDefault="00CB0C0B" w:rsidP="00CB0C0B">
      <w:pPr>
        <w:numPr>
          <w:ilvl w:val="0"/>
          <w:numId w:val="18"/>
        </w:numPr>
        <w:tabs>
          <w:tab w:val="clear" w:pos="720"/>
          <w:tab w:val="num" w:pos="993"/>
        </w:tabs>
        <w:spacing w:before="20"/>
        <w:ind w:left="993" w:hanging="284"/>
        <w:jc w:val="both"/>
      </w:pPr>
      <w:r>
        <w:t>FD fó</w:t>
      </w:r>
      <w:r w:rsidRPr="003706FC">
        <w:t>lie se položí na nanesenou vrstvu tmelu a pomocí gumového válečku se zafixuje a to vždy od středu ke stranám. Tlak je třeba volit tak, aby pod folii nezůstaly vzduchové bubliny, ale aby lepidlo</w:t>
      </w:r>
      <w:r>
        <w:t xml:space="preserve"> </w:t>
      </w:r>
      <w:r w:rsidRPr="003706FC">
        <w:t>nebylo</w:t>
      </w:r>
      <w:r>
        <w:t xml:space="preserve"> z</w:t>
      </w:r>
      <w:r w:rsidRPr="003706FC">
        <w:t xml:space="preserve">pod folie po stranách </w:t>
      </w:r>
      <w:proofErr w:type="spellStart"/>
      <w:r w:rsidRPr="003706FC">
        <w:t>vytl</w:t>
      </w:r>
      <w:r>
        <w:t>a-čováno</w:t>
      </w:r>
      <w:proofErr w:type="spellEnd"/>
      <w:r>
        <w:t xml:space="preserve">.  Předepsané </w:t>
      </w:r>
      <w:r w:rsidRPr="003706FC">
        <w:t>přesahy fólie</w:t>
      </w:r>
      <w:r>
        <w:t xml:space="preserve"> - </w:t>
      </w:r>
      <w:r w:rsidRPr="003706FC">
        <w:t>10 cm. Přesahy musí být plnoplošně přilepeny.</w:t>
      </w:r>
    </w:p>
    <w:p w:rsidR="00CB0C0B" w:rsidRPr="003706FC" w:rsidRDefault="00CB0C0B" w:rsidP="00CB0C0B">
      <w:pPr>
        <w:numPr>
          <w:ilvl w:val="0"/>
          <w:numId w:val="18"/>
        </w:numPr>
        <w:tabs>
          <w:tab w:val="clear" w:pos="720"/>
          <w:tab w:val="num" w:pos="993"/>
        </w:tabs>
        <w:spacing w:before="20"/>
        <w:ind w:left="993" w:hanging="284"/>
        <w:jc w:val="both"/>
      </w:pPr>
      <w:r>
        <w:t>Ošetření jednotlivých spojů.</w:t>
      </w:r>
      <w:r w:rsidRPr="003706FC">
        <w:t xml:space="preserve">  </w:t>
      </w:r>
    </w:p>
    <w:p w:rsidR="00CB0C0B" w:rsidRPr="00781B19" w:rsidRDefault="00CB0C0B" w:rsidP="00CB0C0B">
      <w:pPr>
        <w:tabs>
          <w:tab w:val="num" w:pos="-6096"/>
        </w:tabs>
        <w:spacing w:before="120" w:after="120"/>
        <w:ind w:left="567"/>
        <w:jc w:val="both"/>
      </w:pPr>
      <w:r w:rsidRPr="00781B19">
        <w:t xml:space="preserve">Takto provedená </w:t>
      </w:r>
      <w:r>
        <w:t xml:space="preserve">komplexní </w:t>
      </w:r>
      <w:r w:rsidRPr="00781B19">
        <w:t>skladba bude chráněna extrudovaným polystyrenem</w:t>
      </w:r>
      <w:r>
        <w:t xml:space="preserve"> lepeným </w:t>
      </w:r>
      <w:r w:rsidRPr="00182170">
        <w:t xml:space="preserve">na tenkou vrstvu cca bitumenové </w:t>
      </w:r>
      <w:r>
        <w:t>hydroizolační stěrky</w:t>
      </w:r>
      <w:r w:rsidRPr="00781B19">
        <w:t xml:space="preserve"> </w:t>
      </w:r>
      <w:r w:rsidRPr="00182170">
        <w:t>včetně nopované fólie s </w:t>
      </w:r>
      <w:proofErr w:type="spellStart"/>
      <w:r w:rsidRPr="00182170">
        <w:t>geotextilií</w:t>
      </w:r>
      <w:proofErr w:type="spellEnd"/>
      <w:r w:rsidRPr="00182170">
        <w:t xml:space="preserve"> nopy směrem od stěny. </w:t>
      </w:r>
    </w:p>
    <w:p w:rsidR="002D3795" w:rsidRPr="00CB0C0B" w:rsidRDefault="002D3795" w:rsidP="00CB0C0B">
      <w:pPr>
        <w:pStyle w:val="Nadpis1"/>
      </w:pPr>
      <w:proofErr w:type="gramStart"/>
      <w:r w:rsidRPr="00CB0C0B">
        <w:lastRenderedPageBreak/>
        <w:t>D.</w:t>
      </w:r>
      <w:r w:rsidR="00EE24BC" w:rsidRPr="00CB0C0B">
        <w:t>4</w:t>
      </w:r>
      <w:r w:rsidRPr="00CB0C0B">
        <w:t xml:space="preserve"> Rekapitulace</w:t>
      </w:r>
      <w:proofErr w:type="gramEnd"/>
      <w:r w:rsidRPr="00CB0C0B">
        <w:t xml:space="preserve"> navržených opatření stavební části</w:t>
      </w:r>
      <w:bookmarkEnd w:id="14"/>
      <w:r w:rsidRPr="00CB0C0B">
        <w:t xml:space="preserve"> </w:t>
      </w:r>
    </w:p>
    <w:p w:rsidR="002D3795" w:rsidRPr="00EE24BC" w:rsidRDefault="0013212E" w:rsidP="00A917AA">
      <w:pPr>
        <w:numPr>
          <w:ilvl w:val="0"/>
          <w:numId w:val="13"/>
        </w:numPr>
        <w:ind w:left="567" w:hanging="283"/>
        <w:jc w:val="both"/>
      </w:pPr>
      <w:r w:rsidRPr="00EE24BC">
        <w:t>Částečně s</w:t>
      </w:r>
      <w:r w:rsidR="002D3795" w:rsidRPr="00EE24BC">
        <w:t>ouvisí se sanačními opatřeními a novými hydroizolacemi na jižní obvodové stěně</w:t>
      </w:r>
    </w:p>
    <w:p w:rsidR="002D3795" w:rsidRPr="00EE24BC" w:rsidRDefault="002D3795" w:rsidP="00A917AA">
      <w:pPr>
        <w:numPr>
          <w:ilvl w:val="0"/>
          <w:numId w:val="13"/>
        </w:numPr>
        <w:ind w:left="567" w:hanging="283"/>
        <w:jc w:val="both"/>
      </w:pPr>
      <w:r w:rsidRPr="00EE24BC">
        <w:t>Bourací práce izolační přizdívky</w:t>
      </w:r>
    </w:p>
    <w:p w:rsidR="002D3795" w:rsidRPr="00EE24BC" w:rsidRDefault="002D3795" w:rsidP="00A917AA">
      <w:pPr>
        <w:numPr>
          <w:ilvl w:val="0"/>
          <w:numId w:val="13"/>
        </w:numPr>
        <w:ind w:left="567" w:hanging="283"/>
        <w:jc w:val="both"/>
      </w:pPr>
      <w:r w:rsidRPr="00EE24BC">
        <w:t>Nové povrchové úpravy v exteriéru na jižní obvodové stěně (silikátová hydroizolační stěrka)</w:t>
      </w:r>
    </w:p>
    <w:p w:rsidR="002D3795" w:rsidRPr="00EE24BC" w:rsidRDefault="002D3795" w:rsidP="00A917AA">
      <w:pPr>
        <w:numPr>
          <w:ilvl w:val="0"/>
          <w:numId w:val="13"/>
        </w:numPr>
        <w:ind w:left="567" w:hanging="283"/>
        <w:jc w:val="both"/>
      </w:pPr>
      <w:r w:rsidRPr="00EE24BC">
        <w:t>Úprava venkovních povrchů – zhotovení nového povrchu asfaltového chodníku, zásyp výkopu zeminou</w:t>
      </w:r>
    </w:p>
    <w:p w:rsidR="00A917AA" w:rsidRPr="00EE24BC" w:rsidRDefault="00A917AA">
      <w:pPr>
        <w:rPr>
          <w:highlight w:val="yellow"/>
        </w:rPr>
      </w:pPr>
    </w:p>
    <w:p w:rsidR="00B448DD" w:rsidRDefault="00B448DD" w:rsidP="00A917AA"/>
    <w:p w:rsidR="00B448DD" w:rsidRDefault="00B448DD" w:rsidP="00A917AA"/>
    <w:p w:rsidR="00B448DD" w:rsidRDefault="00B448DD" w:rsidP="00A917AA"/>
    <w:p w:rsidR="00B448DD" w:rsidRDefault="00B448DD" w:rsidP="00A917AA"/>
    <w:p w:rsidR="00A917AA" w:rsidRPr="00EE24BC" w:rsidRDefault="002D3795" w:rsidP="00A917AA">
      <w:bookmarkStart w:id="15" w:name="_GoBack"/>
      <w:bookmarkEnd w:id="15"/>
      <w:r w:rsidRPr="00EE24BC">
        <w:t>V</w:t>
      </w:r>
      <w:r w:rsidR="00A917AA" w:rsidRPr="00EE24BC">
        <w:t> </w:t>
      </w:r>
      <w:r w:rsidRPr="00EE24BC">
        <w:t>Brně</w:t>
      </w:r>
      <w:r w:rsidR="00A917AA" w:rsidRPr="00EE24BC">
        <w:t xml:space="preserve">, červen 2017 </w:t>
      </w:r>
      <w:r w:rsidR="00A917AA" w:rsidRPr="00EE24BC">
        <w:tab/>
      </w:r>
      <w:r w:rsidR="00A917AA" w:rsidRPr="00EE24BC">
        <w:tab/>
      </w:r>
      <w:r w:rsidR="00A917AA" w:rsidRPr="00EE24BC">
        <w:tab/>
      </w:r>
      <w:r w:rsidR="00A917AA" w:rsidRPr="00EE24BC">
        <w:tab/>
      </w:r>
      <w:r w:rsidR="00A917AA" w:rsidRPr="00EE24BC">
        <w:tab/>
      </w:r>
      <w:r w:rsidRPr="00EE24BC">
        <w:tab/>
      </w:r>
    </w:p>
    <w:p w:rsidR="00A917AA" w:rsidRPr="00EE24BC" w:rsidRDefault="00042A20" w:rsidP="00A917AA">
      <w:pPr>
        <w:jc w:val="right"/>
      </w:pPr>
      <w:r w:rsidRPr="00EE24BC">
        <w:t>…</w:t>
      </w:r>
      <w:r w:rsidR="00A917AA" w:rsidRPr="00EE24BC">
        <w:t>…………..………….</w:t>
      </w:r>
    </w:p>
    <w:p w:rsidR="002D3795" w:rsidRPr="00EE24BC" w:rsidRDefault="00A917AA" w:rsidP="00A917AA">
      <w:pPr>
        <w:jc w:val="right"/>
      </w:pPr>
      <w:r w:rsidRPr="00EE24BC">
        <w:t>Ing. Pavel Zejda, Ph.D.</w:t>
      </w:r>
    </w:p>
    <w:sectPr w:rsidR="002D3795" w:rsidRPr="00EE24BC" w:rsidSect="000320B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01B" w:rsidRDefault="00C2101B" w:rsidP="0016169F">
      <w:r>
        <w:separator/>
      </w:r>
    </w:p>
  </w:endnote>
  <w:endnote w:type="continuationSeparator" w:id="0">
    <w:p w:rsidR="00C2101B" w:rsidRDefault="00C2101B" w:rsidP="001616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169F" w:rsidRDefault="0016169F">
    <w:pPr>
      <w:pStyle w:val="Zpat"/>
      <w:jc w:val="right"/>
    </w:pPr>
  </w:p>
  <w:p w:rsidR="0016169F" w:rsidRDefault="0016169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000321"/>
      <w:docPartObj>
        <w:docPartGallery w:val="Page Numbers (Bottom of Page)"/>
        <w:docPartUnique/>
      </w:docPartObj>
    </w:sdtPr>
    <w:sdtEndPr/>
    <w:sdtContent>
      <w:p w:rsidR="0016169F" w:rsidRDefault="003141CA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48D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6169F" w:rsidRDefault="0016169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01B" w:rsidRDefault="00C2101B" w:rsidP="0016169F">
      <w:r>
        <w:separator/>
      </w:r>
    </w:p>
  </w:footnote>
  <w:footnote w:type="continuationSeparator" w:id="0">
    <w:p w:rsidR="00C2101B" w:rsidRDefault="00C2101B" w:rsidP="001616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25122"/>
    <w:multiLevelType w:val="hybridMultilevel"/>
    <w:tmpl w:val="608C3866"/>
    <w:lvl w:ilvl="0" w:tplc="6E8E9DC6">
      <w:start w:val="1"/>
      <w:numFmt w:val="lowerLetter"/>
      <w:lvlText w:val="D.2.1%1"/>
      <w:lvlJc w:val="left"/>
      <w:pPr>
        <w:ind w:left="7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88" w:hanging="360"/>
      </w:pPr>
    </w:lvl>
    <w:lvl w:ilvl="2" w:tplc="0405001B" w:tentative="1">
      <w:start w:val="1"/>
      <w:numFmt w:val="lowerRoman"/>
      <w:lvlText w:val="%3."/>
      <w:lvlJc w:val="right"/>
      <w:pPr>
        <w:ind w:left="2208" w:hanging="180"/>
      </w:pPr>
    </w:lvl>
    <w:lvl w:ilvl="3" w:tplc="0405000F" w:tentative="1">
      <w:start w:val="1"/>
      <w:numFmt w:val="decimal"/>
      <w:lvlText w:val="%4."/>
      <w:lvlJc w:val="left"/>
      <w:pPr>
        <w:ind w:left="2928" w:hanging="360"/>
      </w:pPr>
    </w:lvl>
    <w:lvl w:ilvl="4" w:tplc="04050019" w:tentative="1">
      <w:start w:val="1"/>
      <w:numFmt w:val="lowerLetter"/>
      <w:lvlText w:val="%5."/>
      <w:lvlJc w:val="left"/>
      <w:pPr>
        <w:ind w:left="3648" w:hanging="360"/>
      </w:pPr>
    </w:lvl>
    <w:lvl w:ilvl="5" w:tplc="0405001B" w:tentative="1">
      <w:start w:val="1"/>
      <w:numFmt w:val="lowerRoman"/>
      <w:lvlText w:val="%6."/>
      <w:lvlJc w:val="right"/>
      <w:pPr>
        <w:ind w:left="4368" w:hanging="180"/>
      </w:pPr>
    </w:lvl>
    <w:lvl w:ilvl="6" w:tplc="0405000F" w:tentative="1">
      <w:start w:val="1"/>
      <w:numFmt w:val="decimal"/>
      <w:lvlText w:val="%7."/>
      <w:lvlJc w:val="left"/>
      <w:pPr>
        <w:ind w:left="5088" w:hanging="360"/>
      </w:pPr>
    </w:lvl>
    <w:lvl w:ilvl="7" w:tplc="04050019" w:tentative="1">
      <w:start w:val="1"/>
      <w:numFmt w:val="lowerLetter"/>
      <w:lvlText w:val="%8."/>
      <w:lvlJc w:val="left"/>
      <w:pPr>
        <w:ind w:left="5808" w:hanging="360"/>
      </w:pPr>
    </w:lvl>
    <w:lvl w:ilvl="8" w:tplc="040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1">
    <w:nsid w:val="03690A64"/>
    <w:multiLevelType w:val="hybridMultilevel"/>
    <w:tmpl w:val="8402A60C"/>
    <w:lvl w:ilvl="0" w:tplc="0405000F">
      <w:start w:val="1"/>
      <w:numFmt w:val="decimal"/>
      <w:lvlText w:val="%1."/>
      <w:lvlJc w:val="left"/>
      <w:pPr>
        <w:ind w:left="1431" w:hanging="360"/>
      </w:pPr>
    </w:lvl>
    <w:lvl w:ilvl="1" w:tplc="04050019" w:tentative="1">
      <w:start w:val="1"/>
      <w:numFmt w:val="lowerLetter"/>
      <w:lvlText w:val="%2."/>
      <w:lvlJc w:val="left"/>
      <w:pPr>
        <w:ind w:left="2151" w:hanging="360"/>
      </w:pPr>
    </w:lvl>
    <w:lvl w:ilvl="2" w:tplc="0405001B" w:tentative="1">
      <w:start w:val="1"/>
      <w:numFmt w:val="lowerRoman"/>
      <w:lvlText w:val="%3."/>
      <w:lvlJc w:val="right"/>
      <w:pPr>
        <w:ind w:left="2871" w:hanging="180"/>
      </w:pPr>
    </w:lvl>
    <w:lvl w:ilvl="3" w:tplc="0405000F" w:tentative="1">
      <w:start w:val="1"/>
      <w:numFmt w:val="decimal"/>
      <w:lvlText w:val="%4."/>
      <w:lvlJc w:val="left"/>
      <w:pPr>
        <w:ind w:left="3591" w:hanging="360"/>
      </w:pPr>
    </w:lvl>
    <w:lvl w:ilvl="4" w:tplc="04050019" w:tentative="1">
      <w:start w:val="1"/>
      <w:numFmt w:val="lowerLetter"/>
      <w:lvlText w:val="%5."/>
      <w:lvlJc w:val="left"/>
      <w:pPr>
        <w:ind w:left="4311" w:hanging="360"/>
      </w:pPr>
    </w:lvl>
    <w:lvl w:ilvl="5" w:tplc="0405001B" w:tentative="1">
      <w:start w:val="1"/>
      <w:numFmt w:val="lowerRoman"/>
      <w:lvlText w:val="%6."/>
      <w:lvlJc w:val="right"/>
      <w:pPr>
        <w:ind w:left="5031" w:hanging="180"/>
      </w:pPr>
    </w:lvl>
    <w:lvl w:ilvl="6" w:tplc="0405000F" w:tentative="1">
      <w:start w:val="1"/>
      <w:numFmt w:val="decimal"/>
      <w:lvlText w:val="%7."/>
      <w:lvlJc w:val="left"/>
      <w:pPr>
        <w:ind w:left="5751" w:hanging="360"/>
      </w:pPr>
    </w:lvl>
    <w:lvl w:ilvl="7" w:tplc="04050019" w:tentative="1">
      <w:start w:val="1"/>
      <w:numFmt w:val="lowerLetter"/>
      <w:lvlText w:val="%8."/>
      <w:lvlJc w:val="left"/>
      <w:pPr>
        <w:ind w:left="6471" w:hanging="360"/>
      </w:pPr>
    </w:lvl>
    <w:lvl w:ilvl="8" w:tplc="040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2">
    <w:nsid w:val="08A71FFB"/>
    <w:multiLevelType w:val="hybridMultilevel"/>
    <w:tmpl w:val="44887482"/>
    <w:lvl w:ilvl="0" w:tplc="602E4268">
      <w:start w:val="1"/>
      <w:numFmt w:val="lowerLetter"/>
      <w:lvlText w:val="D.3.1%1"/>
      <w:lvlJc w:val="left"/>
      <w:pPr>
        <w:ind w:left="143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1" w:hanging="360"/>
      </w:pPr>
    </w:lvl>
    <w:lvl w:ilvl="2" w:tplc="0405001B" w:tentative="1">
      <w:start w:val="1"/>
      <w:numFmt w:val="lowerRoman"/>
      <w:lvlText w:val="%3."/>
      <w:lvlJc w:val="right"/>
      <w:pPr>
        <w:ind w:left="2871" w:hanging="180"/>
      </w:pPr>
    </w:lvl>
    <w:lvl w:ilvl="3" w:tplc="0405000F" w:tentative="1">
      <w:start w:val="1"/>
      <w:numFmt w:val="decimal"/>
      <w:lvlText w:val="%4."/>
      <w:lvlJc w:val="left"/>
      <w:pPr>
        <w:ind w:left="3591" w:hanging="360"/>
      </w:pPr>
    </w:lvl>
    <w:lvl w:ilvl="4" w:tplc="04050019" w:tentative="1">
      <w:start w:val="1"/>
      <w:numFmt w:val="lowerLetter"/>
      <w:lvlText w:val="%5."/>
      <w:lvlJc w:val="left"/>
      <w:pPr>
        <w:ind w:left="4311" w:hanging="360"/>
      </w:pPr>
    </w:lvl>
    <w:lvl w:ilvl="5" w:tplc="0405001B" w:tentative="1">
      <w:start w:val="1"/>
      <w:numFmt w:val="lowerRoman"/>
      <w:lvlText w:val="%6."/>
      <w:lvlJc w:val="right"/>
      <w:pPr>
        <w:ind w:left="5031" w:hanging="180"/>
      </w:pPr>
    </w:lvl>
    <w:lvl w:ilvl="6" w:tplc="0405000F" w:tentative="1">
      <w:start w:val="1"/>
      <w:numFmt w:val="decimal"/>
      <w:lvlText w:val="%7."/>
      <w:lvlJc w:val="left"/>
      <w:pPr>
        <w:ind w:left="5751" w:hanging="360"/>
      </w:pPr>
    </w:lvl>
    <w:lvl w:ilvl="7" w:tplc="04050019" w:tentative="1">
      <w:start w:val="1"/>
      <w:numFmt w:val="lowerLetter"/>
      <w:lvlText w:val="%8."/>
      <w:lvlJc w:val="left"/>
      <w:pPr>
        <w:ind w:left="6471" w:hanging="360"/>
      </w:pPr>
    </w:lvl>
    <w:lvl w:ilvl="8" w:tplc="040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">
    <w:nsid w:val="101772E7"/>
    <w:multiLevelType w:val="hybridMultilevel"/>
    <w:tmpl w:val="A3488C78"/>
    <w:lvl w:ilvl="0" w:tplc="602E4268">
      <w:start w:val="1"/>
      <w:numFmt w:val="lowerLetter"/>
      <w:lvlText w:val="D.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416339"/>
    <w:multiLevelType w:val="hybridMultilevel"/>
    <w:tmpl w:val="9258A056"/>
    <w:lvl w:ilvl="0" w:tplc="CDE0AFA8">
      <w:start w:val="1"/>
      <w:numFmt w:val="lowerLetter"/>
      <w:lvlText w:val="D.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064E6A"/>
    <w:multiLevelType w:val="hybridMultilevel"/>
    <w:tmpl w:val="15A022B0"/>
    <w:lvl w:ilvl="0" w:tplc="602E4268">
      <w:start w:val="1"/>
      <w:numFmt w:val="lowerLetter"/>
      <w:lvlText w:val="D.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760394"/>
    <w:multiLevelType w:val="hybridMultilevel"/>
    <w:tmpl w:val="60FC01BE"/>
    <w:lvl w:ilvl="0" w:tplc="6E8E9DC6">
      <w:start w:val="1"/>
      <w:numFmt w:val="lowerLetter"/>
      <w:lvlText w:val="D.2.1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30B05C8"/>
    <w:multiLevelType w:val="hybridMultilevel"/>
    <w:tmpl w:val="6B8A05A4"/>
    <w:lvl w:ilvl="0" w:tplc="CDE0AFA8">
      <w:start w:val="1"/>
      <w:numFmt w:val="lowerLetter"/>
      <w:lvlText w:val="D.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6A0688"/>
    <w:multiLevelType w:val="hybridMultilevel"/>
    <w:tmpl w:val="5CFA5BE8"/>
    <w:lvl w:ilvl="0" w:tplc="CDE0AFA8">
      <w:start w:val="1"/>
      <w:numFmt w:val="lowerLetter"/>
      <w:lvlText w:val="D.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00D97"/>
    <w:multiLevelType w:val="hybridMultilevel"/>
    <w:tmpl w:val="0D3276BE"/>
    <w:lvl w:ilvl="0" w:tplc="6E8E9DC6">
      <w:start w:val="1"/>
      <w:numFmt w:val="lowerLetter"/>
      <w:lvlText w:val="D.2.1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A7760C"/>
    <w:multiLevelType w:val="multilevel"/>
    <w:tmpl w:val="0C8498C6"/>
    <w:lvl w:ilvl="0">
      <w:start w:val="3"/>
      <w:numFmt w:val="decimal"/>
      <w:lvlText w:val="%1.0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5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6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14" w:hanging="1800"/>
      </w:pPr>
      <w:rPr>
        <w:rFonts w:hint="default"/>
      </w:rPr>
    </w:lvl>
  </w:abstractNum>
  <w:abstractNum w:abstractNumId="11">
    <w:nsid w:val="377428B5"/>
    <w:multiLevelType w:val="multilevel"/>
    <w:tmpl w:val="BDFE481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95F2987"/>
    <w:multiLevelType w:val="hybridMultilevel"/>
    <w:tmpl w:val="E778898A"/>
    <w:lvl w:ilvl="0" w:tplc="CDE0AFA8">
      <w:start w:val="1"/>
      <w:numFmt w:val="lowerLetter"/>
      <w:lvlText w:val="D.1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8F5407"/>
    <w:multiLevelType w:val="hybridMultilevel"/>
    <w:tmpl w:val="4C8AC11A"/>
    <w:lvl w:ilvl="0" w:tplc="E7C88E08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431A0795"/>
    <w:multiLevelType w:val="hybridMultilevel"/>
    <w:tmpl w:val="FCC80B00"/>
    <w:lvl w:ilvl="0" w:tplc="E7C88E0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691E1F"/>
    <w:multiLevelType w:val="hybridMultilevel"/>
    <w:tmpl w:val="0B96DF98"/>
    <w:lvl w:ilvl="0" w:tplc="C28E51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E8345A7"/>
    <w:multiLevelType w:val="hybridMultilevel"/>
    <w:tmpl w:val="BBFEA03A"/>
    <w:lvl w:ilvl="0" w:tplc="602E4268">
      <w:start w:val="1"/>
      <w:numFmt w:val="lowerLetter"/>
      <w:lvlText w:val="D.3.1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4740D7"/>
    <w:multiLevelType w:val="hybridMultilevel"/>
    <w:tmpl w:val="49D877E4"/>
    <w:lvl w:ilvl="0" w:tplc="3440E10C">
      <w:start w:val="1"/>
      <w:numFmt w:val="lowerLetter"/>
      <w:lvlText w:val="D.1.4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E44916"/>
    <w:multiLevelType w:val="hybridMultilevel"/>
    <w:tmpl w:val="F9C46134"/>
    <w:lvl w:ilvl="0" w:tplc="67B624DA">
      <w:start w:val="1"/>
      <w:numFmt w:val="lowerLetter"/>
      <w:pStyle w:val="Nadpis2"/>
      <w:lvlText w:val="D.3.1%1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8"/>
  </w:num>
  <w:num w:numId="4">
    <w:abstractNumId w:val="6"/>
  </w:num>
  <w:num w:numId="5">
    <w:abstractNumId w:val="9"/>
  </w:num>
  <w:num w:numId="6">
    <w:abstractNumId w:val="17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  <w:num w:numId="11">
    <w:abstractNumId w:val="16"/>
  </w:num>
  <w:num w:numId="12">
    <w:abstractNumId w:val="18"/>
  </w:num>
  <w:num w:numId="13">
    <w:abstractNumId w:val="13"/>
  </w:num>
  <w:num w:numId="14">
    <w:abstractNumId w:val="11"/>
  </w:num>
  <w:num w:numId="15">
    <w:abstractNumId w:val="1"/>
  </w:num>
  <w:num w:numId="16">
    <w:abstractNumId w:val="2"/>
  </w:num>
  <w:num w:numId="17">
    <w:abstractNumId w:val="14"/>
  </w:num>
  <w:num w:numId="18">
    <w:abstractNumId w:val="15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5A8A"/>
    <w:rsid w:val="000320B1"/>
    <w:rsid w:val="00042A20"/>
    <w:rsid w:val="000D4546"/>
    <w:rsid w:val="000F17BD"/>
    <w:rsid w:val="00105912"/>
    <w:rsid w:val="00123F54"/>
    <w:rsid w:val="0013212E"/>
    <w:rsid w:val="0015282B"/>
    <w:rsid w:val="0016169F"/>
    <w:rsid w:val="001950A7"/>
    <w:rsid w:val="002652F8"/>
    <w:rsid w:val="002D3795"/>
    <w:rsid w:val="003141CA"/>
    <w:rsid w:val="004E2DA3"/>
    <w:rsid w:val="005944E9"/>
    <w:rsid w:val="00695847"/>
    <w:rsid w:val="007B1572"/>
    <w:rsid w:val="00A15275"/>
    <w:rsid w:val="00A917AA"/>
    <w:rsid w:val="00AC5A8A"/>
    <w:rsid w:val="00AF4753"/>
    <w:rsid w:val="00B448DD"/>
    <w:rsid w:val="00B858A9"/>
    <w:rsid w:val="00BA6785"/>
    <w:rsid w:val="00C2101B"/>
    <w:rsid w:val="00CB0C0B"/>
    <w:rsid w:val="00CB6A8E"/>
    <w:rsid w:val="00D31E45"/>
    <w:rsid w:val="00EE24BC"/>
    <w:rsid w:val="00FB021C"/>
    <w:rsid w:val="00FC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6"/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5A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CB0C0B"/>
    <w:pPr>
      <w:keepNext/>
      <w:keepLines/>
      <w:spacing w:before="240" w:after="120"/>
      <w:outlineLvl w:val="0"/>
    </w:pPr>
    <w:rPr>
      <w:b/>
      <w:spacing w:val="12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uiPriority w:val="9"/>
    <w:unhideWhenUsed/>
    <w:qFormat/>
    <w:rsid w:val="00EE24BC"/>
    <w:pPr>
      <w:keepNext/>
      <w:keepLines/>
      <w:numPr>
        <w:numId w:val="12"/>
      </w:numPr>
      <w:spacing w:before="240" w:after="120"/>
      <w:ind w:hanging="1014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AC5A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5A8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rsid w:val="00AC5A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C5A8A"/>
    <w:rPr>
      <w:rFonts w:ascii="Times New Roman" w:eastAsia="Times New Roman" w:hAnsi="Times New Roman" w:cs="Times New Roman"/>
      <w:sz w:val="24"/>
      <w:szCs w:val="24"/>
    </w:rPr>
  </w:style>
  <w:style w:type="character" w:styleId="Hypertextovodkaz">
    <w:name w:val="Hyperlink"/>
    <w:uiPriority w:val="99"/>
    <w:rsid w:val="00AC5A8A"/>
    <w:rPr>
      <w:color w:val="0000FF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B0C0B"/>
    <w:rPr>
      <w:rFonts w:ascii="Times New Roman" w:eastAsia="Times New Roman" w:hAnsi="Times New Roman" w:cs="Times New Roman"/>
      <w:b/>
      <w:spacing w:val="12"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AC5A8A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EE24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16169F"/>
    <w:pPr>
      <w:spacing w:line="276" w:lineRule="auto"/>
      <w:outlineLvl w:val="9"/>
    </w:pPr>
    <w:rPr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16169F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16169F"/>
    <w:pPr>
      <w:spacing w:after="100"/>
      <w:ind w:left="24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6169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69F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www.projekty-sanace.cz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DDA562-B0F6-41F0-BA82-79980805B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6</Pages>
  <Words>1354</Words>
  <Characters>7995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Misa</dc:creator>
  <cp:lastModifiedBy>Pavel Zejda</cp:lastModifiedBy>
  <cp:revision>15</cp:revision>
  <dcterms:created xsi:type="dcterms:W3CDTF">2017-06-15T07:35:00Z</dcterms:created>
  <dcterms:modified xsi:type="dcterms:W3CDTF">2017-06-19T11:04:00Z</dcterms:modified>
</cp:coreProperties>
</file>