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Koliště 277/61, byt č. 3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659/1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4+1;   </w:t>
      </w:r>
      <w:r>
        <w:tab/>
      </w:r>
      <w:r>
        <w:rPr>
          <w:b/>
          <w:sz w:val="22"/>
          <w:szCs w:val="22"/>
        </w:rPr>
        <w:t>Plocha bytu:</w:t>
      </w:r>
      <w:r>
        <w:t xml:space="preserve"> cca 130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1 100 000 Kč bez DPH</w:t>
      </w:r>
    </w:p>
    <w:p>
      <w:pPr>
        <w:spacing w:after="0"/>
        <w:ind w:left="-57"/>
      </w:pPr>
    </w:p>
    <w:p>
      <w:pPr>
        <w:spacing w:after="0"/>
        <w:ind w:left="-57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 – v případě, že nebude dohodnuto ponechání koupelny a WC..</w:t>
      </w:r>
    </w:p>
    <w:p>
      <w:pPr>
        <w:pStyle w:val="Bezmezer"/>
        <w:numPr>
          <w:ilvl w:val="0"/>
          <w:numId w:val="4"/>
        </w:numPr>
      </w:pPr>
      <w:r>
        <w:t>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Prověřit možnost rozdělení na dva byty.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ZTI rozvodů a upravit jen v dotčených částech bytu.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Stávající starší, ale funkční okna na lodžii repasovat, opatřit novým nátěrem a novým těsněním, dle potřeby přesklít,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dle potřeby dispozičně upravit. Samostatně stojící sporák, elektrický. Bez dodávky kuchynské linky.</w:t>
      </w:r>
    </w:p>
    <w:p>
      <w:pPr>
        <w:pStyle w:val="Bezmezer"/>
        <w:numPr>
          <w:ilvl w:val="0"/>
          <w:numId w:val="4"/>
        </w:numPr>
      </w:pPr>
      <w:r>
        <w:t>Prověřit možnost ponechání stávající koupelny.</w:t>
      </w:r>
    </w:p>
    <w:p>
      <w:pPr>
        <w:pStyle w:val="Bezmezer"/>
        <w:numPr>
          <w:ilvl w:val="0"/>
          <w:numId w:val="4"/>
        </w:numPr>
      </w:pPr>
      <w:r>
        <w:t>Prověřit možnost ponechání stávajícího WC.</w:t>
      </w:r>
    </w:p>
    <w:p>
      <w:pPr>
        <w:pStyle w:val="Bezmezer"/>
        <w:numPr>
          <w:ilvl w:val="0"/>
          <w:numId w:val="4"/>
        </w:numPr>
      </w:pPr>
      <w:r>
        <w:t xml:space="preserve">Balkon odstranit nesoudržné vrstvy, přeizolovat, okapnice, pochůzná krytina, zábradlí repasovat, </w:t>
      </w:r>
      <w:bookmarkStart w:id="0" w:name="_GoBack"/>
      <w:bookmarkEnd w:id="0"/>
      <w:r>
        <w:t>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FF7E0-466D-458D-9929-0CE5B4782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4</Pages>
  <Words>1701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9</cp:revision>
  <cp:lastPrinted>2016-12-15T07:03:00Z</cp:lastPrinted>
  <dcterms:created xsi:type="dcterms:W3CDTF">2020-11-24T10:05:00Z</dcterms:created>
  <dcterms:modified xsi:type="dcterms:W3CDTF">2020-12-03T14:49:00Z</dcterms:modified>
</cp:coreProperties>
</file>