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Bratislavská 230/46 byt 4</w:t>
      </w:r>
    </w:p>
    <w:p>
      <w:pPr>
        <w:spacing w:after="0"/>
        <w:ind w:left="-57"/>
      </w:pPr>
      <w:r>
        <w:t xml:space="preserve">Podlaží. 2NP </w:t>
      </w:r>
      <w:r>
        <w:tab/>
        <w:t xml:space="preserve">                </w:t>
      </w:r>
      <w:r>
        <w:tab/>
        <w:t>Velikost 4+1</w:t>
      </w:r>
      <w:r>
        <w:tab/>
      </w:r>
      <w:r>
        <w:tab/>
        <w:t xml:space="preserve">          </w:t>
      </w:r>
      <w:r>
        <w:tab/>
        <w:t xml:space="preserve">Plocha bytu cca 142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 xml:space="preserve">Katastrální území Zábrdovice </w:t>
      </w:r>
      <w:r>
        <w:tab/>
      </w:r>
      <w:r>
        <w:tab/>
        <w:t xml:space="preserve">.                 </w:t>
      </w:r>
      <w:r>
        <w:tab/>
        <w:t xml:space="preserve">Parcelní číslo 776/1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1 150 000 Kč</w:t>
      </w:r>
    </w:p>
    <w:p>
      <w:pPr>
        <w:spacing w:after="0"/>
        <w:ind w:left="-57"/>
      </w:pPr>
    </w:p>
    <w:p>
      <w:pPr>
        <w:spacing w:after="0"/>
        <w:ind w:left="-57"/>
      </w:pPr>
      <w:bookmarkStart w:id="0" w:name="_GoBack"/>
      <w:bookmarkEnd w:id="0"/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není chráněný objekt. Dveře, zbytky původního ostění oken, podlahy, štukové stropy jsou však historicky cenné, zachovat.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  <w:rPr>
          <w:highlight w:val="yellow"/>
        </w:rPr>
      </w:pPr>
      <w:r>
        <w:rPr>
          <w:highlight w:val="yellow"/>
        </w:rPr>
        <w:t>Rozdělit byt na dva menší.</w:t>
      </w:r>
    </w:p>
    <w:p>
      <w:pPr>
        <w:pStyle w:val="Bezmezer"/>
        <w:numPr>
          <w:ilvl w:val="0"/>
          <w:numId w:val="4"/>
        </w:numPr>
      </w:pPr>
      <w:r>
        <w:t>Byt je nutné dispozičně upravit, koupelna, WC, kuchyně.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V bytě je nový kotel, použít ho, zajistit nezávislý přívod vzduchu.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nutno dispozičně upravit. Varná deska nejlépe elektrická. Bez dodávky kuchyně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360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651A3-656E-46E9-B8CB-EB6B568B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1672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7</cp:revision>
  <cp:lastPrinted>2016-12-15T07:03:00Z</cp:lastPrinted>
  <dcterms:created xsi:type="dcterms:W3CDTF">2020-11-23T15:58:00Z</dcterms:created>
  <dcterms:modified xsi:type="dcterms:W3CDTF">2020-11-24T07:53:00Z</dcterms:modified>
</cp:coreProperties>
</file>