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A33C2" w14:textId="77777777" w:rsidR="00634C6B" w:rsidRPr="00634C6B" w:rsidRDefault="00CB42DC" w:rsidP="00CB42DC">
      <w:pPr>
        <w:spacing w:after="0"/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Vážený pane Mareši,</w:t>
      </w:r>
    </w:p>
    <w:p w14:paraId="1BBE4D12" w14:textId="268E561C" w:rsidR="00CB42DC" w:rsidRPr="00634C6B" w:rsidRDefault="00CB42DC" w:rsidP="00CB42DC">
      <w:pPr>
        <w:spacing w:after="0"/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 </w:t>
      </w:r>
    </w:p>
    <w:p w14:paraId="4264863A" w14:textId="6CE30686" w:rsidR="00CB42DC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na základě Vaší výzvy k předběžné tržní konzultaci ze dne 30.9.2020 pro Statutární město Brno,</w:t>
      </w:r>
      <w:r w:rsidR="00A433C1" w:rsidRPr="00634C6B">
        <w:rPr>
          <w:rFonts w:ascii="Times New Roman" w:hAnsi="Times New Roman" w:cs="Times New Roman"/>
          <w:szCs w:val="20"/>
        </w:rPr>
        <w:br/>
      </w:r>
      <w:r w:rsidRPr="00634C6B">
        <w:rPr>
          <w:rFonts w:ascii="Times New Roman" w:hAnsi="Times New Roman" w:cs="Times New Roman"/>
          <w:szCs w:val="20"/>
        </w:rPr>
        <w:t>Městská část Brno-střed si dovoluj</w:t>
      </w:r>
      <w:r w:rsidR="00A433C1" w:rsidRPr="00634C6B">
        <w:rPr>
          <w:rFonts w:ascii="Times New Roman" w:hAnsi="Times New Roman" w:cs="Times New Roman"/>
          <w:szCs w:val="20"/>
        </w:rPr>
        <w:t xml:space="preserve">í </w:t>
      </w:r>
      <w:r w:rsidRPr="00634C6B">
        <w:rPr>
          <w:rFonts w:ascii="Times New Roman" w:hAnsi="Times New Roman" w:cs="Times New Roman"/>
          <w:szCs w:val="20"/>
        </w:rPr>
        <w:t xml:space="preserve">zareagovat z pozice jednatele společnosti City </w:t>
      </w:r>
      <w:proofErr w:type="spellStart"/>
      <w:r w:rsidRPr="00634C6B">
        <w:rPr>
          <w:rFonts w:ascii="Times New Roman" w:hAnsi="Times New Roman" w:cs="Times New Roman"/>
          <w:szCs w:val="20"/>
        </w:rPr>
        <w:t>Tools</w:t>
      </w:r>
      <w:proofErr w:type="spellEnd"/>
      <w:r w:rsidRPr="00634C6B">
        <w:rPr>
          <w:rFonts w:ascii="Times New Roman" w:hAnsi="Times New Roman" w:cs="Times New Roman"/>
          <w:szCs w:val="20"/>
        </w:rPr>
        <w:t>, s.r.o., která je již 25 let provozovatelem CLV ploch v České republice, ale zejména v Jihomoravském regionu.</w:t>
      </w:r>
    </w:p>
    <w:p w14:paraId="7523A248" w14:textId="77777777" w:rsidR="00CB42DC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K Vašim otázkám:</w:t>
      </w:r>
    </w:p>
    <w:p w14:paraId="1DF38A54" w14:textId="13A41E7C" w:rsidR="00CB42DC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K 1) Lhůta </w:t>
      </w:r>
      <w:r w:rsidR="00A433C1" w:rsidRPr="00634C6B">
        <w:rPr>
          <w:rFonts w:ascii="Times New Roman" w:hAnsi="Times New Roman" w:cs="Times New Roman"/>
          <w:szCs w:val="20"/>
        </w:rPr>
        <w:t>2</w:t>
      </w:r>
      <w:r w:rsidRPr="00634C6B">
        <w:rPr>
          <w:rFonts w:ascii="Times New Roman" w:hAnsi="Times New Roman" w:cs="Times New Roman"/>
          <w:szCs w:val="20"/>
        </w:rPr>
        <w:t>–4 měsíce s poskytnutím součinnosti MČ, DPMB.</w:t>
      </w:r>
    </w:p>
    <w:p w14:paraId="7F84D093" w14:textId="68F7186D" w:rsidR="00CB42DC" w:rsidRPr="00634C6B" w:rsidRDefault="00CB42DC" w:rsidP="00BB0300">
      <w:pPr>
        <w:ind w:firstLine="720"/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Důvodem je to, že MČ má přístup k potřebným infrastrukturním sítím pro realizaci a provoz mobiliáře, pokud MČ poskytne přístup k sítím následně se obešlou dotčené organizace a běží 30 dnů lhůta.</w:t>
      </w:r>
    </w:p>
    <w:p w14:paraId="423E635E" w14:textId="6A710542" w:rsidR="00CB42DC" w:rsidRPr="00634C6B" w:rsidRDefault="00CB42DC" w:rsidP="00BB0300">
      <w:pPr>
        <w:ind w:firstLine="720"/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Poté následuje koordinační studie na Magistrátu (cca dalších 30 dnů) a žádost na SU o územní souhlas 30 dnů. Celkem činí lhůta od počátku přípravy k realizaci daného mobiliáře 90 dnů. Lhůta by dle našeho názoru měla být v rozmezí 60-120 dnů, aby zde byla i rezerva.</w:t>
      </w:r>
    </w:p>
    <w:p w14:paraId="735AE6E8" w14:textId="026A2F42" w:rsidR="00CB42DC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ab/>
        <w:t>Praktické poznámky k tomuto bodu:</w:t>
      </w:r>
    </w:p>
    <w:p w14:paraId="623FA224" w14:textId="104E723C" w:rsidR="00BB0300" w:rsidRPr="00634C6B" w:rsidRDefault="00CB42DC" w:rsidP="00BB0300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S ohledem na to, že určitý mobiliář v dané lokalitě již existuje, je možné novou realizaci řešit i „oznámením o totální rekonstrukcí mobiliáře“, což znamená, že po odstranění původního mobiliáře instalujeme </w:t>
      </w:r>
      <w:r w:rsidR="00BB0300" w:rsidRPr="00634C6B">
        <w:rPr>
          <w:rFonts w:ascii="Times New Roman" w:hAnsi="Times New Roman" w:cs="Times New Roman"/>
          <w:szCs w:val="20"/>
        </w:rPr>
        <w:t>na již určené místo mobiliář nový a nicméně toto nemusí být považováno za správný a právně správný postup. V takovém případě lze počítat s výrazně kratší lhůtou.</w:t>
      </w:r>
    </w:p>
    <w:p w14:paraId="6DF19BE8" w14:textId="5C7E3817" w:rsidR="00BB0300" w:rsidRPr="00634C6B" w:rsidRDefault="00BB0300" w:rsidP="00BB0300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Čekárny MHD lze do jisté míry postavit i bez City </w:t>
      </w:r>
      <w:proofErr w:type="spellStart"/>
      <w:r w:rsidRPr="00634C6B">
        <w:rPr>
          <w:rFonts w:ascii="Times New Roman" w:hAnsi="Times New Roman" w:cs="Times New Roman"/>
          <w:szCs w:val="20"/>
        </w:rPr>
        <w:t>Light</w:t>
      </w:r>
      <w:proofErr w:type="spellEnd"/>
      <w:r w:rsidRPr="00634C6B">
        <w:rPr>
          <w:rFonts w:ascii="Times New Roman" w:hAnsi="Times New Roman" w:cs="Times New Roman"/>
          <w:szCs w:val="20"/>
        </w:rPr>
        <w:t xml:space="preserve"> reklamní plochy a po vyřízení územního souhlasu na přípojku elektro napojit City </w:t>
      </w:r>
      <w:proofErr w:type="spellStart"/>
      <w:r w:rsidRPr="00634C6B">
        <w:rPr>
          <w:rFonts w:ascii="Times New Roman" w:hAnsi="Times New Roman" w:cs="Times New Roman"/>
          <w:szCs w:val="20"/>
        </w:rPr>
        <w:t>Light</w:t>
      </w:r>
      <w:proofErr w:type="spellEnd"/>
      <w:r w:rsidRPr="00634C6B">
        <w:rPr>
          <w:rFonts w:ascii="Times New Roman" w:hAnsi="Times New Roman" w:cs="Times New Roman"/>
          <w:szCs w:val="20"/>
        </w:rPr>
        <w:t>. I toto však není 100</w:t>
      </w:r>
      <w:r w:rsidR="00A433C1" w:rsidRPr="00634C6B">
        <w:rPr>
          <w:rFonts w:ascii="Times New Roman" w:hAnsi="Times New Roman" w:cs="Times New Roman"/>
          <w:szCs w:val="20"/>
        </w:rPr>
        <w:t xml:space="preserve"> </w:t>
      </w:r>
      <w:r w:rsidRPr="00634C6B">
        <w:rPr>
          <w:rFonts w:ascii="Times New Roman" w:hAnsi="Times New Roman" w:cs="Times New Roman"/>
          <w:szCs w:val="20"/>
        </w:rPr>
        <w:t>% právně čistý postup</w:t>
      </w:r>
    </w:p>
    <w:p w14:paraId="09F9E3DB" w14:textId="77777777" w:rsidR="00CB42DC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 </w:t>
      </w:r>
    </w:p>
    <w:p w14:paraId="6C9C95CE" w14:textId="47878600" w:rsidR="00CB42DC" w:rsidRPr="00634C6B" w:rsidRDefault="00CB42DC" w:rsidP="00BB0300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K 2)</w:t>
      </w:r>
      <w:r w:rsidR="00BB0300" w:rsidRPr="00634C6B">
        <w:rPr>
          <w:rFonts w:ascii="Times New Roman" w:hAnsi="Times New Roman" w:cs="Times New Roman"/>
          <w:szCs w:val="20"/>
        </w:rPr>
        <w:t xml:space="preserve"> </w:t>
      </w:r>
      <w:r w:rsidRPr="00634C6B">
        <w:rPr>
          <w:rFonts w:ascii="Times New Roman" w:hAnsi="Times New Roman" w:cs="Times New Roman"/>
          <w:szCs w:val="20"/>
        </w:rPr>
        <w:t>Pro koncesionáře je nejvýhodnější platit % z brutto zisku před zdaněním na základě faktury města, pro město</w:t>
      </w:r>
      <w:r w:rsidR="00BB0300" w:rsidRPr="00634C6B">
        <w:rPr>
          <w:rFonts w:ascii="Times New Roman" w:hAnsi="Times New Roman" w:cs="Times New Roman"/>
          <w:szCs w:val="20"/>
        </w:rPr>
        <w:t>/MČ</w:t>
      </w:r>
      <w:r w:rsidRPr="00634C6B">
        <w:rPr>
          <w:rFonts w:ascii="Times New Roman" w:hAnsi="Times New Roman" w:cs="Times New Roman"/>
          <w:szCs w:val="20"/>
        </w:rPr>
        <w:t xml:space="preserve"> je nejvýhodnější minim. </w:t>
      </w:r>
      <w:r w:rsidR="00BB0300" w:rsidRPr="00634C6B">
        <w:rPr>
          <w:rFonts w:ascii="Times New Roman" w:hAnsi="Times New Roman" w:cs="Times New Roman"/>
          <w:szCs w:val="20"/>
        </w:rPr>
        <w:t>p</w:t>
      </w:r>
      <w:r w:rsidRPr="00634C6B">
        <w:rPr>
          <w:rFonts w:ascii="Times New Roman" w:hAnsi="Times New Roman" w:cs="Times New Roman"/>
          <w:szCs w:val="20"/>
        </w:rPr>
        <w:t>evná částka + % podíl z brutto</w:t>
      </w:r>
      <w:r w:rsidRPr="00634C6B">
        <w:rPr>
          <w:rStyle w:val="apple-converted-space"/>
          <w:rFonts w:ascii="Times New Roman" w:hAnsi="Times New Roman" w:cs="Times New Roman"/>
          <w:szCs w:val="20"/>
        </w:rPr>
        <w:t> </w:t>
      </w:r>
      <w:r w:rsidRPr="00634C6B">
        <w:rPr>
          <w:rFonts w:ascii="Times New Roman" w:hAnsi="Times New Roman" w:cs="Times New Roman"/>
          <w:szCs w:val="20"/>
        </w:rPr>
        <w:t>zisku + % podíl ploch bezplatně k dispozici pro potřeby města</w:t>
      </w:r>
      <w:r w:rsidR="00BB0300" w:rsidRPr="00634C6B">
        <w:rPr>
          <w:rFonts w:ascii="Times New Roman" w:hAnsi="Times New Roman" w:cs="Times New Roman"/>
          <w:szCs w:val="20"/>
        </w:rPr>
        <w:t>/případně nějaká možnost speciálního využití ploch na míru</w:t>
      </w:r>
    </w:p>
    <w:p w14:paraId="179906B5" w14:textId="77777777" w:rsidR="00634C6B" w:rsidRPr="00634C6B" w:rsidRDefault="00634C6B" w:rsidP="00CB42DC">
      <w:pPr>
        <w:rPr>
          <w:rFonts w:ascii="Times New Roman" w:hAnsi="Times New Roman" w:cs="Times New Roman"/>
          <w:szCs w:val="20"/>
        </w:rPr>
      </w:pPr>
    </w:p>
    <w:p w14:paraId="3691E600" w14:textId="79F06D2B" w:rsidR="00BB0300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K 3)</w:t>
      </w:r>
      <w:r w:rsidR="00BB0300" w:rsidRPr="00634C6B">
        <w:rPr>
          <w:rFonts w:ascii="Times New Roman" w:hAnsi="Times New Roman" w:cs="Times New Roman"/>
          <w:szCs w:val="20"/>
        </w:rPr>
        <w:t xml:space="preserve"> Pro potřeby zpracování předběžné nabídky v koncesním řízení jsou dle našeho názoru potřebné tyto informace:</w:t>
      </w:r>
    </w:p>
    <w:p w14:paraId="617BAD46" w14:textId="4EB36D20" w:rsidR="00BB0300" w:rsidRPr="00634C6B" w:rsidRDefault="00BB0300" w:rsidP="00BB0300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Informace od MČ a DPMB o místu umístění mobiliáře – čekárny a samostatně stojící City </w:t>
      </w:r>
      <w:proofErr w:type="spellStart"/>
      <w:r w:rsidRPr="00634C6B">
        <w:rPr>
          <w:rFonts w:ascii="Times New Roman" w:hAnsi="Times New Roman" w:cs="Times New Roman"/>
          <w:szCs w:val="20"/>
        </w:rPr>
        <w:t>Light</w:t>
      </w:r>
      <w:proofErr w:type="spellEnd"/>
    </w:p>
    <w:p w14:paraId="546E49C7" w14:textId="299CAB58" w:rsidR="00BB0300" w:rsidRPr="00634C6B" w:rsidRDefault="00BB0300" w:rsidP="00BB0300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Informace o parcelních číslech a vlastníků nebo správci pozemků</w:t>
      </w:r>
    </w:p>
    <w:p w14:paraId="79DE5645" w14:textId="27381A9B" w:rsidR="00BB0300" w:rsidRPr="00634C6B" w:rsidRDefault="00BB0300" w:rsidP="00BB0300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Velikost mobiliáře (moduly), včetně požadavků na materiál (nerez, pozink, sklo) a požadavků na funkce např. integrace zařízení DPMB s informací pro cestující, napájení pro mobil, </w:t>
      </w:r>
      <w:proofErr w:type="spellStart"/>
      <w:r w:rsidRPr="00634C6B">
        <w:rPr>
          <w:rFonts w:ascii="Times New Roman" w:hAnsi="Times New Roman" w:cs="Times New Roman"/>
          <w:szCs w:val="20"/>
        </w:rPr>
        <w:t>wi-fi</w:t>
      </w:r>
      <w:proofErr w:type="spellEnd"/>
      <w:r w:rsidRPr="00634C6B">
        <w:rPr>
          <w:rFonts w:ascii="Times New Roman" w:hAnsi="Times New Roman" w:cs="Times New Roman"/>
          <w:szCs w:val="20"/>
        </w:rPr>
        <w:t>, kamera (</w:t>
      </w:r>
      <w:proofErr w:type="spellStart"/>
      <w:r w:rsidRPr="00634C6B">
        <w:rPr>
          <w:rFonts w:ascii="Times New Roman" w:hAnsi="Times New Roman" w:cs="Times New Roman"/>
          <w:szCs w:val="20"/>
        </w:rPr>
        <w:t>souhrně</w:t>
      </w:r>
      <w:proofErr w:type="spellEnd"/>
      <w:r w:rsidRPr="00634C6B">
        <w:rPr>
          <w:rFonts w:ascii="Times New Roman" w:hAnsi="Times New Roman" w:cs="Times New Roman"/>
          <w:szCs w:val="20"/>
        </w:rPr>
        <w:t xml:space="preserve"> SMART prvky) a dále celkový preferovaný design (zelená střecha, solární </w:t>
      </w:r>
      <w:proofErr w:type="gramStart"/>
      <w:r w:rsidRPr="00634C6B">
        <w:rPr>
          <w:rFonts w:ascii="Times New Roman" w:hAnsi="Times New Roman" w:cs="Times New Roman"/>
          <w:szCs w:val="20"/>
        </w:rPr>
        <w:t>střecha,</w:t>
      </w:r>
      <w:proofErr w:type="gramEnd"/>
      <w:r w:rsidRPr="00634C6B">
        <w:rPr>
          <w:rFonts w:ascii="Times New Roman" w:hAnsi="Times New Roman" w:cs="Times New Roman"/>
          <w:szCs w:val="20"/>
        </w:rPr>
        <w:t xml:space="preserve"> apod.)</w:t>
      </w:r>
    </w:p>
    <w:p w14:paraId="2E61736B" w14:textId="6DAC1DD6" w:rsidR="00BB0300" w:rsidRPr="00634C6B" w:rsidRDefault="00BB0300" w:rsidP="00BB0300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Památková zóna – tytéž </w:t>
      </w:r>
      <w:proofErr w:type="gramStart"/>
      <w:r w:rsidRPr="00634C6B">
        <w:rPr>
          <w:rFonts w:ascii="Times New Roman" w:hAnsi="Times New Roman" w:cs="Times New Roman"/>
          <w:szCs w:val="20"/>
        </w:rPr>
        <w:t>informace</w:t>
      </w:r>
      <w:proofErr w:type="gramEnd"/>
      <w:r w:rsidRPr="00634C6B">
        <w:rPr>
          <w:rFonts w:ascii="Times New Roman" w:hAnsi="Times New Roman" w:cs="Times New Roman"/>
          <w:szCs w:val="20"/>
        </w:rPr>
        <w:t xml:space="preserve"> jak jsou uvedeny shora</w:t>
      </w:r>
    </w:p>
    <w:p w14:paraId="2AD7B280" w14:textId="77ABE874" w:rsidR="00BB0300" w:rsidRPr="00634C6B" w:rsidRDefault="00BB0300" w:rsidP="00BB0300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Informace o možnostech svozu tříděného odpadu, neboť součástí mobiliáře by měl být i koš</w:t>
      </w:r>
    </w:p>
    <w:p w14:paraId="0E2BA3E6" w14:textId="77777777" w:rsidR="00CB42DC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 </w:t>
      </w:r>
    </w:p>
    <w:p w14:paraId="267F268C" w14:textId="63D4453D" w:rsidR="00BB0300" w:rsidRPr="00634C6B" w:rsidRDefault="00BB0300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K </w:t>
      </w:r>
      <w:r w:rsidR="00CB42DC" w:rsidRPr="00634C6B">
        <w:rPr>
          <w:rFonts w:ascii="Times New Roman" w:hAnsi="Times New Roman" w:cs="Times New Roman"/>
          <w:szCs w:val="20"/>
        </w:rPr>
        <w:t>4</w:t>
      </w:r>
      <w:r w:rsidRPr="00634C6B">
        <w:rPr>
          <w:rFonts w:ascii="Times New Roman" w:hAnsi="Times New Roman" w:cs="Times New Roman"/>
          <w:szCs w:val="20"/>
        </w:rPr>
        <w:t>) Vlastnictví mobiliáře a dispozice po ukončení koncesní smlouvy</w:t>
      </w:r>
      <w:r w:rsidR="005562F8" w:rsidRPr="00634C6B">
        <w:rPr>
          <w:rFonts w:ascii="Times New Roman" w:hAnsi="Times New Roman" w:cs="Times New Roman"/>
          <w:szCs w:val="20"/>
        </w:rPr>
        <w:t>:</w:t>
      </w:r>
    </w:p>
    <w:p w14:paraId="61711C56" w14:textId="2E2C18B9" w:rsidR="005562F8" w:rsidRPr="00634C6B" w:rsidRDefault="005562F8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Kritériem může být doba platnosti koncesní smlouvy:</w:t>
      </w:r>
    </w:p>
    <w:p w14:paraId="6CBD2F2C" w14:textId="315578B3" w:rsidR="005562F8" w:rsidRPr="00634C6B" w:rsidRDefault="005562F8" w:rsidP="005562F8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15 let – vrátit zadavateli za náhradu v % z původní ceny minus odpisy (VII. odpisová skupina – 30 let) + nová soutěž</w:t>
      </w:r>
    </w:p>
    <w:p w14:paraId="37044445" w14:textId="289AC29F" w:rsidR="005562F8" w:rsidRPr="00634C6B" w:rsidRDefault="005562F8" w:rsidP="005562F8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20 let – obdobně jako v případě 15 let s menším % + nová soutěž</w:t>
      </w:r>
    </w:p>
    <w:p w14:paraId="542923B4" w14:textId="38A4C0BA" w:rsidR="005562F8" w:rsidRPr="00634C6B" w:rsidRDefault="005562F8" w:rsidP="005562F8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25–30 let – vrátit bez dalšího</w:t>
      </w:r>
    </w:p>
    <w:p w14:paraId="423AF1FA" w14:textId="60B0C54E" w:rsidR="005562F8" w:rsidRPr="00634C6B" w:rsidRDefault="005562F8" w:rsidP="005562F8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lastRenderedPageBreak/>
        <w:t>Druhým kritériem může být stav mobiliáře a funkčnost v kombinaci s dobou platnosti smlouvy:</w:t>
      </w:r>
    </w:p>
    <w:p w14:paraId="788E1D92" w14:textId="09330D8C" w:rsidR="005562F8" w:rsidRPr="00634C6B" w:rsidRDefault="005562F8" w:rsidP="005562F8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Ad 1 + 2 výše = nový soutěžitel předloží inovace</w:t>
      </w:r>
    </w:p>
    <w:p w14:paraId="069B6491" w14:textId="3DC0F33F" w:rsidR="005562F8" w:rsidRDefault="005562F8" w:rsidP="005562F8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Ad 3 výše = nový soutěžitel investuje nový mobiliář</w:t>
      </w:r>
    </w:p>
    <w:p w14:paraId="2E408DD5" w14:textId="77777777" w:rsidR="00634C6B" w:rsidRPr="00634C6B" w:rsidRDefault="00634C6B" w:rsidP="00634C6B">
      <w:pPr>
        <w:rPr>
          <w:rFonts w:ascii="Times New Roman" w:hAnsi="Times New Roman" w:cs="Times New Roman"/>
          <w:szCs w:val="20"/>
        </w:rPr>
      </w:pPr>
    </w:p>
    <w:p w14:paraId="107BBF4F" w14:textId="21728484" w:rsidR="005562F8" w:rsidRPr="00634C6B" w:rsidRDefault="005562F8" w:rsidP="005562F8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Poznámka:</w:t>
      </w:r>
    </w:p>
    <w:p w14:paraId="415284A3" w14:textId="07333213" w:rsidR="005562F8" w:rsidRPr="00634C6B" w:rsidRDefault="005562F8" w:rsidP="005562F8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Náš osobní názor je, že za současné situace, kdy je stávající mobiliář v dobrém stavu, je vhodné v rámci udržitelnosti, ekologie, komfortu cestujících a v neposlední řadě i dopravy v Brně, jež by byla novou výstavbou v místě stávajícího mobiliáře nepochybně dotčena, je naprosto zbytečné nahrazovat mobiliář novým. Spíše bychom doporučili odkup mobiliáře za původní cenu minus odpis + podrobnou kontrolu a opravy, případně rekonstrukce (kde není kolem zeleň, tak snad zelenou střechu či jiné drobné technické „vymoženosti“). Nejsme zastánci „Smart mobiliáře“, neboť aktuální SMART řešení bude při současném technologickém pokroku do 5 let zastaralé a stane se spíše „</w:t>
      </w:r>
      <w:r w:rsidR="00A433C1" w:rsidRPr="00634C6B">
        <w:rPr>
          <w:rFonts w:ascii="Times New Roman" w:hAnsi="Times New Roman" w:cs="Times New Roman"/>
          <w:szCs w:val="20"/>
        </w:rPr>
        <w:t>nefunkčním</w:t>
      </w:r>
      <w:r w:rsidRPr="00634C6B">
        <w:rPr>
          <w:rFonts w:ascii="Times New Roman" w:hAnsi="Times New Roman" w:cs="Times New Roman"/>
          <w:szCs w:val="20"/>
        </w:rPr>
        <w:t>“ a náhrada/inovace takto komplikovaného zařízení je velmi nákladná i vandalismus atd Nicméně to neznamená, že není možné vymyslet „chytrost jinak“, například nové typy užití daného mobiliáře, případně jeho vhodným napojením do okolí. Tedy SMART za nás není vždy o technologiích, ale zejména o managementu lokálního prostředí (prostě, aby si to do toho území „sedlo“).</w:t>
      </w:r>
    </w:p>
    <w:p w14:paraId="75B4A348" w14:textId="77777777" w:rsidR="00CB42DC" w:rsidRPr="00634C6B" w:rsidRDefault="00CB42DC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 </w:t>
      </w:r>
    </w:p>
    <w:p w14:paraId="4AD9B128" w14:textId="1DC0669E" w:rsidR="005562F8" w:rsidRPr="00634C6B" w:rsidRDefault="005562F8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K</w:t>
      </w:r>
      <w:r w:rsidR="00CB42DC" w:rsidRPr="00634C6B">
        <w:rPr>
          <w:rFonts w:ascii="Times New Roman" w:hAnsi="Times New Roman" w:cs="Times New Roman"/>
          <w:szCs w:val="20"/>
        </w:rPr>
        <w:t> 5)</w:t>
      </w:r>
      <w:r w:rsidRPr="00634C6B">
        <w:rPr>
          <w:rFonts w:ascii="Times New Roman" w:hAnsi="Times New Roman" w:cs="Times New Roman"/>
          <w:szCs w:val="20"/>
        </w:rPr>
        <w:t xml:space="preserve"> Je-li soutěž uvažována pro MČ Brno-střed jako celek, jeví se nám do jisté míry neférové posuzovat nabídky pouze z pohledu designu či funkčnosti jednotlivých čekáren umístěných v Památkové zóně, neboť mobiliář v celé MČ tvoří koncepční celek. Ledaže by zadavatel uvažoval o dvou různých designových sférách v MČ. Primární funkcí tohoto typu mobiliáře </w:t>
      </w:r>
      <w:r w:rsidR="00A433C1" w:rsidRPr="00634C6B">
        <w:rPr>
          <w:rFonts w:ascii="Times New Roman" w:hAnsi="Times New Roman" w:cs="Times New Roman"/>
          <w:szCs w:val="20"/>
        </w:rPr>
        <w:t>je vytvořit komfortní zónu pro cestující (skladbu cestujících má k dispozici např. DPMB, což je potenciálně možné využít pro dané „SMART“ vylepšení mobiliáře viz. bod 4). Navíc i památková zóna má svoji „</w:t>
      </w:r>
      <w:proofErr w:type="spellStart"/>
      <w:r w:rsidR="00A433C1" w:rsidRPr="00634C6B">
        <w:rPr>
          <w:rFonts w:ascii="Times New Roman" w:hAnsi="Times New Roman" w:cs="Times New Roman"/>
          <w:szCs w:val="20"/>
        </w:rPr>
        <w:t>subzónu</w:t>
      </w:r>
      <w:proofErr w:type="spellEnd"/>
      <w:r w:rsidR="00A433C1" w:rsidRPr="00634C6B">
        <w:rPr>
          <w:rFonts w:ascii="Times New Roman" w:hAnsi="Times New Roman" w:cs="Times New Roman"/>
          <w:szCs w:val="20"/>
        </w:rPr>
        <w:t xml:space="preserve">“ Zlatého kříže, kde by mobiliář měl být designován tak, aby pouze velmi minimalisticky narušoval okolí (např. minimum železa, maximum skla a mimo mapu pro návštěvníky města + informace dopravního charakteru by se úplně nemělo osazovat City </w:t>
      </w:r>
      <w:proofErr w:type="spellStart"/>
      <w:r w:rsidR="00A433C1" w:rsidRPr="00634C6B">
        <w:rPr>
          <w:rFonts w:ascii="Times New Roman" w:hAnsi="Times New Roman" w:cs="Times New Roman"/>
          <w:szCs w:val="20"/>
        </w:rPr>
        <w:t>Light</w:t>
      </w:r>
      <w:proofErr w:type="spellEnd"/>
      <w:r w:rsidR="00A433C1" w:rsidRPr="00634C6B">
        <w:rPr>
          <w:rFonts w:ascii="Times New Roman" w:hAnsi="Times New Roman" w:cs="Times New Roman"/>
          <w:szCs w:val="20"/>
        </w:rPr>
        <w:t xml:space="preserve"> vitrínami. Ty by se naopak měly umístit jako samostatně stojící k památkovým objektům s lokalizovanou informací k místu a s jednou plochou pro komerci. Ekonomicky je toto ale méně výhodné, záleží tak na době platnosti smlouvy. Pro město a pro území, je to ale dle našeho názoru lepší.</w:t>
      </w:r>
    </w:p>
    <w:p w14:paraId="792D7850" w14:textId="606D88C0" w:rsidR="00A433C1" w:rsidRPr="00634C6B" w:rsidRDefault="00A433C1" w:rsidP="00CB42DC">
      <w:pPr>
        <w:rPr>
          <w:rFonts w:ascii="Times New Roman" w:hAnsi="Times New Roman" w:cs="Times New Roman"/>
          <w:szCs w:val="20"/>
        </w:rPr>
      </w:pPr>
    </w:p>
    <w:p w14:paraId="652418F8" w14:textId="480418EC" w:rsidR="00A433C1" w:rsidRPr="00634C6B" w:rsidRDefault="00A433C1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 xml:space="preserve">Děkujeme Vám za možnost se vyjádřit k této předběžné tržní konzultaci a neváhejte nás kontraktovat, pokud by bylo potřeba něco vysvětlit. Můžeme Vám připravit </w:t>
      </w:r>
      <w:proofErr w:type="gramStart"/>
      <w:r w:rsidRPr="00634C6B">
        <w:rPr>
          <w:rFonts w:ascii="Times New Roman" w:hAnsi="Times New Roman" w:cs="Times New Roman"/>
          <w:szCs w:val="20"/>
        </w:rPr>
        <w:t>prezentaci</w:t>
      </w:r>
      <w:proofErr w:type="gramEnd"/>
      <w:r w:rsidRPr="00634C6B">
        <w:rPr>
          <w:rFonts w:ascii="Times New Roman" w:hAnsi="Times New Roman" w:cs="Times New Roman"/>
          <w:szCs w:val="20"/>
        </w:rPr>
        <w:t xml:space="preserve"> jak k těmto věcem přistupujeme jako firma my. V Brně máme již přes 300 ploch.</w:t>
      </w:r>
    </w:p>
    <w:p w14:paraId="603CFB8F" w14:textId="1E8B9762" w:rsidR="00A433C1" w:rsidRPr="00634C6B" w:rsidRDefault="00A433C1" w:rsidP="00CB42DC">
      <w:pPr>
        <w:rPr>
          <w:rFonts w:ascii="Times New Roman" w:hAnsi="Times New Roman" w:cs="Times New Roman"/>
          <w:szCs w:val="20"/>
        </w:rPr>
      </w:pPr>
    </w:p>
    <w:p w14:paraId="0ED02E88" w14:textId="4A46ECDE" w:rsidR="00CB42DC" w:rsidRPr="00634C6B" w:rsidRDefault="00A433C1" w:rsidP="00CB42DC">
      <w:pPr>
        <w:rPr>
          <w:rFonts w:ascii="Times New Roman" w:hAnsi="Times New Roman" w:cs="Times New Roman"/>
          <w:szCs w:val="20"/>
        </w:rPr>
      </w:pPr>
      <w:r w:rsidRPr="00634C6B">
        <w:rPr>
          <w:rFonts w:ascii="Times New Roman" w:hAnsi="Times New Roman" w:cs="Times New Roman"/>
          <w:szCs w:val="20"/>
        </w:rPr>
        <w:t>S pozdravem a přáním příjemného dne</w:t>
      </w:r>
    </w:p>
    <w:p w14:paraId="54A42DE9" w14:textId="77777777" w:rsidR="00CC0D37" w:rsidRDefault="00CC0D37" w:rsidP="00CB42DC">
      <w:pPr>
        <w:rPr>
          <w:rFonts w:ascii="Times New Roman" w:hAnsi="Times New Roman" w:cs="Times New Roman"/>
          <w:b/>
          <w:bCs/>
          <w:szCs w:val="20"/>
          <w:lang w:eastAsia="cs-CZ"/>
        </w:rPr>
      </w:pPr>
    </w:p>
    <w:p w14:paraId="4CC648A9" w14:textId="3E7975AC" w:rsidR="00CB42DC" w:rsidRPr="00634C6B" w:rsidRDefault="00CB42DC" w:rsidP="00CB42DC">
      <w:pPr>
        <w:rPr>
          <w:rFonts w:ascii="Times New Roman" w:hAnsi="Times New Roman" w:cs="Times New Roman"/>
          <w:szCs w:val="20"/>
          <w:lang w:eastAsia="cs-CZ"/>
        </w:rPr>
      </w:pPr>
      <w:r w:rsidRPr="00634C6B">
        <w:rPr>
          <w:rFonts w:ascii="Times New Roman" w:hAnsi="Times New Roman" w:cs="Times New Roman"/>
          <w:szCs w:val="20"/>
          <w:lang w:eastAsia="cs-CZ"/>
        </w:rPr>
        <w:t>CITY-TOOLS, s.r.o.</w:t>
      </w:r>
    </w:p>
    <w:p w14:paraId="6DDE49C4" w14:textId="77777777" w:rsidR="00CB42DC" w:rsidRPr="00634C6B" w:rsidRDefault="00CB42DC" w:rsidP="00CB42DC">
      <w:pPr>
        <w:rPr>
          <w:rFonts w:ascii="Times New Roman" w:hAnsi="Times New Roman" w:cs="Times New Roman"/>
          <w:szCs w:val="20"/>
          <w:lang w:eastAsia="cs-CZ"/>
        </w:rPr>
      </w:pPr>
      <w:r w:rsidRPr="00634C6B">
        <w:rPr>
          <w:rFonts w:ascii="Times New Roman" w:hAnsi="Times New Roman" w:cs="Times New Roman"/>
          <w:szCs w:val="20"/>
          <w:lang w:eastAsia="cs-CZ"/>
        </w:rPr>
        <w:t xml:space="preserve">Preslova 94, 602 </w:t>
      </w:r>
      <w:proofErr w:type="gramStart"/>
      <w:r w:rsidRPr="00634C6B">
        <w:rPr>
          <w:rFonts w:ascii="Times New Roman" w:hAnsi="Times New Roman" w:cs="Times New Roman"/>
          <w:szCs w:val="20"/>
          <w:lang w:eastAsia="cs-CZ"/>
        </w:rPr>
        <w:t>00  Brno</w:t>
      </w:r>
      <w:proofErr w:type="gramEnd"/>
    </w:p>
    <w:p w14:paraId="45F6B69F" w14:textId="39822919" w:rsidR="00CB42DC" w:rsidRPr="00634C6B" w:rsidRDefault="00CB42DC" w:rsidP="00CB42DC">
      <w:pPr>
        <w:rPr>
          <w:rFonts w:ascii="Times New Roman" w:hAnsi="Times New Roman" w:cs="Times New Roman"/>
          <w:szCs w:val="20"/>
          <w:lang w:eastAsia="cs-CZ"/>
        </w:rPr>
      </w:pPr>
    </w:p>
    <w:sectPr w:rsidR="00CB42DC" w:rsidRPr="00634C6B" w:rsidSect="009D210A">
      <w:headerReference w:type="default" r:id="rId8"/>
      <w:footerReference w:type="default" r:id="rId9"/>
      <w:pgSz w:w="11900" w:h="16840"/>
      <w:pgMar w:top="2410" w:right="1701" w:bottom="936" w:left="936" w:header="936" w:footer="2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E3131" w14:textId="77777777" w:rsidR="00831CED" w:rsidRDefault="00831CED" w:rsidP="00C500E9">
      <w:r>
        <w:separator/>
      </w:r>
    </w:p>
  </w:endnote>
  <w:endnote w:type="continuationSeparator" w:id="0">
    <w:p w14:paraId="5DE3382E" w14:textId="77777777" w:rsidR="00831CED" w:rsidRDefault="00831CED" w:rsidP="00C5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21001930"/>
      <w:docPartObj>
        <w:docPartGallery w:val="Page Numbers (Bottom of Page)"/>
        <w:docPartUnique/>
      </w:docPartObj>
    </w:sdtPr>
    <w:sdtEndPr/>
    <w:sdtContent>
      <w:p w14:paraId="65D64513" w14:textId="68953DBE" w:rsidR="00634C6B" w:rsidRDefault="00634C6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10C7B0" w14:textId="252DB71B" w:rsidR="0044691D" w:rsidRDefault="004469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FB7A2" w14:textId="77777777" w:rsidR="00831CED" w:rsidRDefault="00831CED" w:rsidP="00C500E9">
      <w:r>
        <w:separator/>
      </w:r>
    </w:p>
  </w:footnote>
  <w:footnote w:type="continuationSeparator" w:id="0">
    <w:p w14:paraId="2446BAB0" w14:textId="77777777" w:rsidR="00831CED" w:rsidRDefault="00831CED" w:rsidP="00C5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65BF6" w14:textId="77777777" w:rsidR="0044691D" w:rsidRDefault="0044691D">
    <w:pPr>
      <w:pStyle w:val="Zhlav"/>
    </w:pPr>
    <w:r>
      <w:rPr>
        <w:noProof/>
        <w:lang w:eastAsia="cs-CZ"/>
      </w:rPr>
      <w:drawing>
        <wp:inline distT="0" distB="0" distL="0" distR="0" wp14:anchorId="7FB36205" wp14:editId="1FC4609D">
          <wp:extent cx="1914144" cy="58521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144" cy="585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690"/>
    <w:multiLevelType w:val="hybridMultilevel"/>
    <w:tmpl w:val="3BF2285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59F033D"/>
    <w:multiLevelType w:val="multilevel"/>
    <w:tmpl w:val="DF9E3F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C7727D"/>
    <w:multiLevelType w:val="hybridMultilevel"/>
    <w:tmpl w:val="F10AA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E2E7A"/>
    <w:multiLevelType w:val="hybridMultilevel"/>
    <w:tmpl w:val="FDA66D84"/>
    <w:lvl w:ilvl="0" w:tplc="4130409C">
      <w:start w:val="1"/>
      <w:numFmt w:val="bullet"/>
      <w:pStyle w:val="Podnadpi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91FF8"/>
    <w:multiLevelType w:val="multilevel"/>
    <w:tmpl w:val="482E59D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F0405"/>
    <w:multiLevelType w:val="multilevel"/>
    <w:tmpl w:val="7CC620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64843"/>
    <w:multiLevelType w:val="multilevel"/>
    <w:tmpl w:val="F806BD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346280"/>
    <w:multiLevelType w:val="hybridMultilevel"/>
    <w:tmpl w:val="243EA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25A84"/>
    <w:multiLevelType w:val="hybridMultilevel"/>
    <w:tmpl w:val="92846D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057D7"/>
    <w:multiLevelType w:val="hybridMultilevel"/>
    <w:tmpl w:val="43AA3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E9"/>
    <w:rsid w:val="000F18EB"/>
    <w:rsid w:val="00107013"/>
    <w:rsid w:val="001F56A5"/>
    <w:rsid w:val="00285460"/>
    <w:rsid w:val="003053ED"/>
    <w:rsid w:val="003F01C6"/>
    <w:rsid w:val="0044691D"/>
    <w:rsid w:val="00463A18"/>
    <w:rsid w:val="00467A8F"/>
    <w:rsid w:val="0049555F"/>
    <w:rsid w:val="005562F8"/>
    <w:rsid w:val="00564304"/>
    <w:rsid w:val="00576BEB"/>
    <w:rsid w:val="00634C6B"/>
    <w:rsid w:val="00646E68"/>
    <w:rsid w:val="007C7586"/>
    <w:rsid w:val="00831CED"/>
    <w:rsid w:val="008A66CE"/>
    <w:rsid w:val="009015CB"/>
    <w:rsid w:val="00984F16"/>
    <w:rsid w:val="009D210A"/>
    <w:rsid w:val="00A15F00"/>
    <w:rsid w:val="00A17E8F"/>
    <w:rsid w:val="00A413E2"/>
    <w:rsid w:val="00A433C1"/>
    <w:rsid w:val="00A70B6D"/>
    <w:rsid w:val="00BB0300"/>
    <w:rsid w:val="00BC732F"/>
    <w:rsid w:val="00C02315"/>
    <w:rsid w:val="00C17723"/>
    <w:rsid w:val="00C500E9"/>
    <w:rsid w:val="00CB42DC"/>
    <w:rsid w:val="00CC0D37"/>
    <w:rsid w:val="00D86806"/>
    <w:rsid w:val="00D91BC5"/>
    <w:rsid w:val="00E3639F"/>
    <w:rsid w:val="00E56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902875"/>
  <w15:docId w15:val="{B69E35D5-7ECB-4C60-AFBF-43E76159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Body Text"/>
    <w:qFormat/>
    <w:rsid w:val="00467A8F"/>
    <w:pPr>
      <w:spacing w:after="120"/>
    </w:pPr>
    <w:rPr>
      <w:rFonts w:asciiTheme="majorHAnsi" w:hAnsiTheme="majorHAnsi"/>
      <w:sz w:val="20"/>
    </w:rPr>
  </w:style>
  <w:style w:type="paragraph" w:styleId="Nadpis1">
    <w:name w:val="heading 1"/>
    <w:aliases w:val="Nadpisy H1"/>
    <w:basedOn w:val="Normln"/>
    <w:next w:val="Normln"/>
    <w:link w:val="Nadpis1Char"/>
    <w:uiPriority w:val="9"/>
    <w:qFormat/>
    <w:rsid w:val="00467A8F"/>
    <w:pPr>
      <w:keepNext/>
      <w:keepLines/>
      <w:spacing w:before="480" w:after="240"/>
      <w:outlineLvl w:val="0"/>
    </w:pPr>
    <w:rPr>
      <w:rFonts w:ascii="Verdana" w:eastAsiaTheme="majorEastAsia" w:hAnsi="Verdana" w:cstheme="majorBidi"/>
      <w:b/>
      <w:bCs/>
      <w:color w:val="0F2B52"/>
      <w:sz w:val="32"/>
      <w:szCs w:val="20"/>
    </w:rPr>
  </w:style>
  <w:style w:type="paragraph" w:styleId="Nadpis2">
    <w:name w:val="heading 2"/>
    <w:aliases w:val="Nadpisy H2"/>
    <w:basedOn w:val="Normln"/>
    <w:next w:val="Normln"/>
    <w:link w:val="Nadpis2Char"/>
    <w:uiPriority w:val="9"/>
    <w:unhideWhenUsed/>
    <w:qFormat/>
    <w:rsid w:val="00646E68"/>
    <w:pPr>
      <w:keepNext/>
      <w:keepLines/>
      <w:spacing w:before="200"/>
      <w:outlineLvl w:val="1"/>
    </w:pPr>
    <w:rPr>
      <w:rFonts w:ascii="Verdana" w:eastAsiaTheme="majorEastAsia" w:hAnsi="Verdana" w:cstheme="majorBidi"/>
      <w:b/>
      <w:bCs/>
      <w:sz w:val="1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646E68"/>
    <w:pPr>
      <w:keepNext/>
      <w:keepLines/>
      <w:spacing w:before="360"/>
      <w:outlineLvl w:val="2"/>
    </w:pPr>
    <w:rPr>
      <w:rFonts w:ascii="Verdana" w:eastAsiaTheme="majorEastAsia" w:hAnsi="Verdan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28546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00E9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0E9"/>
  </w:style>
  <w:style w:type="paragraph" w:styleId="Zpat">
    <w:name w:val="footer"/>
    <w:basedOn w:val="Normln"/>
    <w:link w:val="ZpatChar"/>
    <w:uiPriority w:val="99"/>
    <w:unhideWhenUsed/>
    <w:rsid w:val="00C500E9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0E9"/>
  </w:style>
  <w:style w:type="paragraph" w:styleId="Textbubliny">
    <w:name w:val="Balloon Text"/>
    <w:basedOn w:val="Normln"/>
    <w:link w:val="TextbublinyChar"/>
    <w:uiPriority w:val="99"/>
    <w:semiHidden/>
    <w:unhideWhenUsed/>
    <w:rsid w:val="00C500E9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00E9"/>
    <w:rPr>
      <w:rFonts w:ascii="Lucida Grande CE" w:hAnsi="Lucida Grande CE" w:cs="Lucida Grande CE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F18EB"/>
    <w:pPr>
      <w:spacing w:before="100" w:beforeAutospacing="1" w:after="100" w:afterAutospacing="1"/>
    </w:pPr>
    <w:rPr>
      <w:rFonts w:ascii="Times" w:hAnsi="Times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0F18EB"/>
    <w:pPr>
      <w:ind w:left="720"/>
      <w:contextualSpacing/>
    </w:pPr>
  </w:style>
  <w:style w:type="character" w:customStyle="1" w:styleId="Nadpis1Char">
    <w:name w:val="Nadpis 1 Char"/>
    <w:aliases w:val="Nadpisy H1 Char"/>
    <w:basedOn w:val="Standardnpsmoodstavce"/>
    <w:link w:val="Nadpis1"/>
    <w:uiPriority w:val="9"/>
    <w:rsid w:val="00467A8F"/>
    <w:rPr>
      <w:rFonts w:ascii="Verdana" w:eastAsiaTheme="majorEastAsia" w:hAnsi="Verdana" w:cstheme="majorBidi"/>
      <w:b/>
      <w:bCs/>
      <w:color w:val="0F2B52"/>
      <w:sz w:val="32"/>
      <w:szCs w:val="20"/>
    </w:rPr>
  </w:style>
  <w:style w:type="character" w:customStyle="1" w:styleId="Nadpis2Char">
    <w:name w:val="Nadpis 2 Char"/>
    <w:aliases w:val="Nadpisy H2 Char"/>
    <w:basedOn w:val="Standardnpsmoodstavce"/>
    <w:link w:val="Nadpis2"/>
    <w:uiPriority w:val="9"/>
    <w:rsid w:val="00646E68"/>
    <w:rPr>
      <w:rFonts w:ascii="Verdana" w:eastAsiaTheme="majorEastAsia" w:hAnsi="Verdana" w:cstheme="majorBidi"/>
      <w:b/>
      <w:bCs/>
      <w:sz w:val="1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E68"/>
    <w:rPr>
      <w:rFonts w:ascii="Verdana" w:eastAsiaTheme="majorEastAsia" w:hAnsi="Verdana" w:cstheme="majorBidi"/>
      <w:b/>
      <w:bCs/>
      <w:sz w:val="16"/>
    </w:rPr>
  </w:style>
  <w:style w:type="paragraph" w:styleId="Podnadpis">
    <w:name w:val="Subtitle"/>
    <w:aliases w:val="Odrážky"/>
    <w:basedOn w:val="Normln"/>
    <w:next w:val="Normln"/>
    <w:link w:val="PodnadpisChar"/>
    <w:uiPriority w:val="11"/>
    <w:qFormat/>
    <w:rsid w:val="00646E68"/>
    <w:pPr>
      <w:numPr>
        <w:numId w:val="1"/>
      </w:numPr>
    </w:pPr>
    <w:rPr>
      <w:rFonts w:eastAsiaTheme="majorEastAsia" w:cstheme="majorBidi"/>
      <w:iCs/>
      <w:spacing w:val="15"/>
    </w:rPr>
  </w:style>
  <w:style w:type="character" w:customStyle="1" w:styleId="PodnadpisChar">
    <w:name w:val="Podnadpis Char"/>
    <w:aliases w:val="Odrážky Char"/>
    <w:basedOn w:val="Standardnpsmoodstavce"/>
    <w:link w:val="Podnadpis"/>
    <w:uiPriority w:val="11"/>
    <w:rsid w:val="00646E68"/>
    <w:rPr>
      <w:rFonts w:asciiTheme="majorHAnsi" w:eastAsiaTheme="majorEastAsia" w:hAnsiTheme="majorHAnsi" w:cstheme="majorBidi"/>
      <w:iCs/>
      <w:spacing w:val="15"/>
      <w:sz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5460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styleId="Zdraznn">
    <w:name w:val="Emphasis"/>
    <w:basedOn w:val="Standardnpsmoodstavce"/>
    <w:uiPriority w:val="20"/>
    <w:rsid w:val="00285460"/>
    <w:rPr>
      <w:i/>
      <w:iCs/>
    </w:rPr>
  </w:style>
  <w:style w:type="character" w:customStyle="1" w:styleId="apple-converted-space">
    <w:name w:val="apple-converted-space"/>
    <w:basedOn w:val="Standardnpsmoodstavce"/>
    <w:rsid w:val="00CB4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457BE0-97AB-4F55-97B5-6546B86C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791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 x</dc:creator>
  <cp:lastModifiedBy>Eva Burdová</cp:lastModifiedBy>
  <cp:revision>3</cp:revision>
  <cp:lastPrinted>2020-10-05T14:42:00Z</cp:lastPrinted>
  <dcterms:created xsi:type="dcterms:W3CDTF">2020-10-05T14:44:00Z</dcterms:created>
  <dcterms:modified xsi:type="dcterms:W3CDTF">2021-03-30T10:23:00Z</dcterms:modified>
</cp:coreProperties>
</file>