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78C4B" w14:textId="46577858" w:rsidR="004B3D34" w:rsidRPr="00B82122" w:rsidRDefault="009B6491" w:rsidP="004B3D34">
      <w:pPr>
        <w:spacing w:after="120"/>
        <w:contextualSpacing/>
        <w:jc w:val="center"/>
        <w:rPr>
          <w:rFonts w:ascii="Segoe UI" w:hAnsi="Segoe UI" w:cs="Segoe UI"/>
          <w:b/>
          <w:sz w:val="24"/>
          <w:szCs w:val="24"/>
        </w:rPr>
      </w:pPr>
      <w:r w:rsidRPr="003B013B">
        <w:rPr>
          <w:rFonts w:ascii="Segoe UI" w:hAnsi="Segoe UI" w:cs="Segoe UI"/>
          <w:b/>
          <w:sz w:val="24"/>
          <w:szCs w:val="24"/>
        </w:rPr>
        <w:t xml:space="preserve">Příloha č. </w:t>
      </w:r>
      <w:r w:rsidR="00636F41">
        <w:rPr>
          <w:rFonts w:ascii="Segoe UI" w:hAnsi="Segoe UI" w:cs="Segoe UI"/>
          <w:b/>
          <w:sz w:val="24"/>
          <w:szCs w:val="24"/>
        </w:rPr>
        <w:t>4</w:t>
      </w:r>
      <w:r w:rsidR="00636F41" w:rsidRPr="003B013B">
        <w:rPr>
          <w:rFonts w:ascii="Segoe UI" w:hAnsi="Segoe UI" w:cs="Segoe UI"/>
          <w:b/>
          <w:sz w:val="24"/>
          <w:szCs w:val="24"/>
        </w:rPr>
        <w:t xml:space="preserve"> </w:t>
      </w:r>
      <w:r w:rsidRPr="003B013B">
        <w:rPr>
          <w:rFonts w:ascii="Segoe UI" w:hAnsi="Segoe UI" w:cs="Segoe UI"/>
          <w:b/>
          <w:sz w:val="24"/>
          <w:szCs w:val="24"/>
        </w:rPr>
        <w:t xml:space="preserve">zadávací dokumentace na </w:t>
      </w:r>
      <w:r w:rsidR="004B3D34">
        <w:rPr>
          <w:rFonts w:ascii="Segoe UI" w:hAnsi="Segoe UI" w:cs="Segoe UI"/>
          <w:b/>
          <w:sz w:val="24"/>
          <w:szCs w:val="24"/>
        </w:rPr>
        <w:t>koncesi</w:t>
      </w:r>
      <w:r w:rsidRPr="003B013B">
        <w:rPr>
          <w:rFonts w:ascii="Segoe UI" w:hAnsi="Segoe UI" w:cs="Segoe UI"/>
          <w:b/>
          <w:sz w:val="24"/>
          <w:szCs w:val="24"/>
        </w:rPr>
        <w:t xml:space="preserve"> „</w:t>
      </w:r>
      <w:r w:rsidR="004B3D34" w:rsidRPr="00B82122">
        <w:rPr>
          <w:rFonts w:ascii="Segoe UI" w:hAnsi="Segoe UI" w:cs="Segoe UI"/>
          <w:b/>
          <w:sz w:val="24"/>
          <w:szCs w:val="24"/>
        </w:rPr>
        <w:t xml:space="preserve">Provozování městského mobiliáře společně </w:t>
      </w:r>
    </w:p>
    <w:p w14:paraId="1ED10500" w14:textId="5715116D" w:rsidR="009B6491" w:rsidRPr="00B82122" w:rsidRDefault="004B3D34" w:rsidP="00543CA0">
      <w:pPr>
        <w:spacing w:before="120" w:after="240"/>
        <w:jc w:val="center"/>
        <w:rPr>
          <w:rFonts w:ascii="Segoe UI" w:hAnsi="Segoe UI" w:cs="Segoe UI"/>
          <w:b/>
          <w:sz w:val="24"/>
          <w:szCs w:val="24"/>
        </w:rPr>
      </w:pPr>
      <w:r w:rsidRPr="00B82122">
        <w:rPr>
          <w:rFonts w:ascii="Segoe UI" w:hAnsi="Segoe UI" w:cs="Segoe UI"/>
          <w:b/>
          <w:sz w:val="24"/>
          <w:szCs w:val="24"/>
        </w:rPr>
        <w:t>s reklamními a informačními zařízeními na území městské části Brno-střed</w:t>
      </w:r>
      <w:r w:rsidR="009B6491" w:rsidRPr="003B013B">
        <w:rPr>
          <w:rFonts w:ascii="Segoe UI" w:hAnsi="Segoe UI" w:cs="Segoe UI"/>
          <w:b/>
          <w:sz w:val="24"/>
          <w:szCs w:val="24"/>
        </w:rPr>
        <w:t>“</w:t>
      </w:r>
    </w:p>
    <w:p w14:paraId="133AFE88" w14:textId="2511E5F1" w:rsidR="00080D0D" w:rsidRPr="003B013B" w:rsidRDefault="00C445F2" w:rsidP="00543CA0">
      <w:pPr>
        <w:spacing w:before="120" w:after="240" w:line="276" w:lineRule="auto"/>
        <w:rPr>
          <w:rFonts w:ascii="Segoe UI" w:hAnsi="Segoe UI" w:cs="Segoe UI"/>
          <w:sz w:val="22"/>
          <w:szCs w:val="22"/>
          <w:u w:val="single"/>
        </w:rPr>
      </w:pPr>
      <w:r w:rsidRPr="002548B7">
        <w:rPr>
          <w:rFonts w:ascii="Segoe UI" w:hAnsi="Segoe UI" w:cs="Segoe UI"/>
          <w:sz w:val="22"/>
          <w:szCs w:val="22"/>
          <w:u w:val="single"/>
        </w:rPr>
        <w:t xml:space="preserve">Tabulka </w:t>
      </w:r>
      <w:r w:rsidR="00DA1263">
        <w:rPr>
          <w:rFonts w:ascii="Segoe UI" w:hAnsi="Segoe UI" w:cs="Segoe UI"/>
          <w:sz w:val="22"/>
          <w:szCs w:val="22"/>
          <w:u w:val="single"/>
        </w:rPr>
        <w:t xml:space="preserve">významných zakázek </w:t>
      </w:r>
      <w:r w:rsidR="00DA1263" w:rsidRPr="00B82122">
        <w:rPr>
          <w:rFonts w:ascii="Segoe UI" w:hAnsi="Segoe UI" w:cs="Segoe UI"/>
          <w:sz w:val="22"/>
          <w:szCs w:val="22"/>
        </w:rPr>
        <w:t xml:space="preserve">dle odst. </w:t>
      </w:r>
      <w:r w:rsidR="00FE786D" w:rsidRPr="00B82122">
        <w:rPr>
          <w:rFonts w:ascii="Segoe UI" w:hAnsi="Segoe UI" w:cs="Segoe UI"/>
          <w:sz w:val="22"/>
          <w:szCs w:val="22"/>
        </w:rPr>
        <w:t>9</w:t>
      </w:r>
      <w:r w:rsidR="00DA1263" w:rsidRPr="00B82122">
        <w:rPr>
          <w:rFonts w:ascii="Segoe UI" w:hAnsi="Segoe UI" w:cs="Segoe UI"/>
          <w:sz w:val="22"/>
          <w:szCs w:val="22"/>
        </w:rPr>
        <w:t>.</w:t>
      </w:r>
      <w:r w:rsidR="00FE786D" w:rsidRPr="00B82122">
        <w:rPr>
          <w:rFonts w:ascii="Segoe UI" w:hAnsi="Segoe UI" w:cs="Segoe UI"/>
          <w:sz w:val="22"/>
          <w:szCs w:val="22"/>
        </w:rPr>
        <w:t>4</w:t>
      </w:r>
      <w:r w:rsidR="00DA1263" w:rsidRPr="00B82122">
        <w:rPr>
          <w:rFonts w:ascii="Segoe UI" w:hAnsi="Segoe UI" w:cs="Segoe UI"/>
          <w:sz w:val="22"/>
          <w:szCs w:val="22"/>
        </w:rPr>
        <w:t xml:space="preserve"> písm. a) </w:t>
      </w:r>
      <w:r w:rsidR="004B3D34" w:rsidRPr="00B82122">
        <w:rPr>
          <w:rFonts w:ascii="Segoe UI" w:hAnsi="Segoe UI" w:cs="Segoe UI"/>
          <w:sz w:val="22"/>
          <w:szCs w:val="22"/>
        </w:rPr>
        <w:t xml:space="preserve">zadávací </w:t>
      </w:r>
      <w:r w:rsidR="00DA1263" w:rsidRPr="00B82122">
        <w:rPr>
          <w:rFonts w:ascii="Segoe UI" w:hAnsi="Segoe UI" w:cs="Segoe UI"/>
          <w:sz w:val="22"/>
          <w:szCs w:val="22"/>
        </w:rPr>
        <w:t xml:space="preserve">dokumentace </w:t>
      </w:r>
      <w:r w:rsidR="00B82122" w:rsidRPr="00B82122">
        <w:rPr>
          <w:rFonts w:ascii="Segoe UI" w:hAnsi="Segoe UI" w:cs="Segoe UI"/>
          <w:sz w:val="22"/>
          <w:szCs w:val="22"/>
          <w:u w:val="single"/>
        </w:rPr>
        <w:t>splňující</w:t>
      </w:r>
      <w:r w:rsidR="00C93055">
        <w:rPr>
          <w:rFonts w:ascii="Segoe UI" w:hAnsi="Segoe UI" w:cs="Segoe UI"/>
          <w:sz w:val="22"/>
          <w:szCs w:val="22"/>
          <w:u w:val="single"/>
        </w:rPr>
        <w:t>ch</w:t>
      </w:r>
      <w:r w:rsidR="00B82122" w:rsidRPr="00B82122">
        <w:rPr>
          <w:rFonts w:ascii="Segoe UI" w:hAnsi="Segoe UI" w:cs="Segoe UI"/>
          <w:sz w:val="22"/>
          <w:szCs w:val="22"/>
          <w:u w:val="single"/>
        </w:rPr>
        <w:t xml:space="preserve"> parametry </w:t>
      </w:r>
      <w:r w:rsidR="00B82122">
        <w:rPr>
          <w:rFonts w:ascii="Segoe UI" w:hAnsi="Segoe UI" w:cs="Segoe UI"/>
          <w:sz w:val="22"/>
          <w:szCs w:val="22"/>
          <w:u w:val="single"/>
        </w:rPr>
        <w:t xml:space="preserve">významných zakázek </w:t>
      </w:r>
      <w:r w:rsidRPr="00B82122">
        <w:rPr>
          <w:rFonts w:ascii="Segoe UI" w:hAnsi="Segoe UI" w:cs="Segoe UI"/>
          <w:sz w:val="22"/>
          <w:szCs w:val="22"/>
          <w:u w:val="single"/>
        </w:rPr>
        <w:t xml:space="preserve">pro účely </w:t>
      </w:r>
      <w:r w:rsidR="00DA1263" w:rsidRPr="00B82122">
        <w:rPr>
          <w:rFonts w:ascii="Segoe UI" w:hAnsi="Segoe UI" w:cs="Segoe UI"/>
          <w:sz w:val="22"/>
          <w:szCs w:val="22"/>
          <w:u w:val="single"/>
        </w:rPr>
        <w:t xml:space="preserve">snížení počtu účastníků </w:t>
      </w:r>
      <w:r w:rsidR="004B3D34" w:rsidRPr="00B82122">
        <w:rPr>
          <w:rFonts w:ascii="Segoe UI" w:hAnsi="Segoe UI" w:cs="Segoe UI"/>
          <w:sz w:val="22"/>
          <w:szCs w:val="22"/>
          <w:u w:val="single"/>
        </w:rPr>
        <w:t xml:space="preserve">koncesního </w:t>
      </w:r>
      <w:r w:rsidR="00DA1263" w:rsidRPr="00B82122">
        <w:rPr>
          <w:rFonts w:ascii="Segoe UI" w:hAnsi="Segoe UI" w:cs="Segoe UI"/>
          <w:sz w:val="22"/>
          <w:szCs w:val="22"/>
          <w:u w:val="single"/>
        </w:rPr>
        <w:t xml:space="preserve">řízení dle čl. </w:t>
      </w:r>
      <w:r w:rsidR="00FE786D" w:rsidRPr="00B82122">
        <w:rPr>
          <w:rFonts w:ascii="Segoe UI" w:hAnsi="Segoe UI" w:cs="Segoe UI"/>
          <w:sz w:val="22"/>
          <w:szCs w:val="22"/>
          <w:u w:val="single"/>
        </w:rPr>
        <w:t>11</w:t>
      </w:r>
      <w:r w:rsidR="00DA1263" w:rsidRPr="00B82122">
        <w:rPr>
          <w:rFonts w:ascii="Segoe UI" w:hAnsi="Segoe UI" w:cs="Segoe UI"/>
          <w:sz w:val="22"/>
          <w:szCs w:val="22"/>
          <w:u w:val="single"/>
        </w:rPr>
        <w:t xml:space="preserve"> zadávací</w:t>
      </w:r>
      <w:r w:rsidR="00DA1263">
        <w:rPr>
          <w:rFonts w:ascii="Segoe UI" w:hAnsi="Segoe UI" w:cs="Segoe UI"/>
          <w:sz w:val="22"/>
          <w:szCs w:val="22"/>
          <w:u w:val="single"/>
        </w:rPr>
        <w:t xml:space="preserve"> dokumentace</w:t>
      </w:r>
      <w:r w:rsidR="003B013B">
        <w:rPr>
          <w:rFonts w:ascii="Segoe UI" w:hAnsi="Segoe UI" w:cs="Segoe UI"/>
          <w:sz w:val="22"/>
          <w:szCs w:val="22"/>
          <w:u w:val="single"/>
        </w:rPr>
        <w:t>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834"/>
        <w:gridCol w:w="1416"/>
        <w:gridCol w:w="2441"/>
        <w:gridCol w:w="2441"/>
        <w:gridCol w:w="2441"/>
        <w:gridCol w:w="2421"/>
      </w:tblGrid>
      <w:tr w:rsidR="00B82122" w:rsidRPr="002548B7" w14:paraId="553496B9" w14:textId="77777777" w:rsidTr="00B82122">
        <w:trPr>
          <w:trHeight w:val="113"/>
        </w:trPr>
        <w:tc>
          <w:tcPr>
            <w:tcW w:w="1013" w:type="pct"/>
            <w:shd w:val="clear" w:color="auto" w:fill="BFBFBF" w:themeFill="background1" w:themeFillShade="BF"/>
            <w:vAlign w:val="center"/>
          </w:tcPr>
          <w:p w14:paraId="59437089" w14:textId="77777777" w:rsidR="00FE786D" w:rsidRPr="00EF16C0" w:rsidRDefault="00FE786D" w:rsidP="00401421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  <w:u w:val="single"/>
              </w:rPr>
            </w:pPr>
            <w:bookmarkStart w:id="0" w:name="_Hlk44607313"/>
          </w:p>
        </w:tc>
        <w:tc>
          <w:tcPr>
            <w:tcW w:w="506" w:type="pct"/>
            <w:shd w:val="clear" w:color="auto" w:fill="BFBFBF" w:themeFill="background1" w:themeFillShade="BF"/>
            <w:vAlign w:val="center"/>
          </w:tcPr>
          <w:p w14:paraId="0B411C67" w14:textId="77777777" w:rsidR="00FE786D" w:rsidRDefault="00FE786D" w:rsidP="00DF1942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>Poř</w:t>
            </w:r>
            <w:proofErr w:type="spellEnd"/>
            <w:r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>. číslo</w:t>
            </w:r>
          </w:p>
        </w:tc>
        <w:tc>
          <w:tcPr>
            <w:tcW w:w="872" w:type="pct"/>
            <w:shd w:val="clear" w:color="auto" w:fill="BFBFBF" w:themeFill="background1" w:themeFillShade="BF"/>
            <w:vAlign w:val="center"/>
          </w:tcPr>
          <w:p w14:paraId="5BEB4CB8" w14:textId="77777777" w:rsidR="00FE786D" w:rsidRPr="009F02BE" w:rsidRDefault="00FE786D" w:rsidP="00DA1263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  <w:u w:val="singl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>Název objednatele</w:t>
            </w:r>
          </w:p>
        </w:tc>
        <w:tc>
          <w:tcPr>
            <w:tcW w:w="872" w:type="pct"/>
            <w:shd w:val="clear" w:color="auto" w:fill="BFBFBF" w:themeFill="background1" w:themeFillShade="BF"/>
            <w:vAlign w:val="center"/>
          </w:tcPr>
          <w:p w14:paraId="6CEB1C9C" w14:textId="71FEA472" w:rsidR="00FE786D" w:rsidRPr="009F02BE" w:rsidRDefault="00FE786D" w:rsidP="00DA1263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  <w:u w:val="singl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>P</w:t>
            </w:r>
            <w:r w:rsidRPr="00DA1263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 xml:space="preserve">ředmět významné zakázky, vč. počtu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>provozovaných přístřešků</w:t>
            </w:r>
          </w:p>
        </w:tc>
        <w:tc>
          <w:tcPr>
            <w:tcW w:w="872" w:type="pct"/>
            <w:shd w:val="clear" w:color="auto" w:fill="BFBFBF" w:themeFill="background1" w:themeFillShade="BF"/>
            <w:vAlign w:val="center"/>
          </w:tcPr>
          <w:p w14:paraId="5A829831" w14:textId="3E5290C7" w:rsidR="00FE786D" w:rsidRPr="009F02BE" w:rsidRDefault="00FE786D" w:rsidP="00DA1263">
            <w:pPr>
              <w:jc w:val="center"/>
              <w:rPr>
                <w:rFonts w:ascii="Segoe UI" w:hAnsi="Segoe UI" w:cs="Segoe UI"/>
                <w:b/>
                <w:sz w:val="22"/>
                <w:szCs w:val="22"/>
                <w:u w:val="singl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>Doba realizace (měsíc</w:t>
            </w:r>
            <w:r w:rsidR="00353BC0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 xml:space="preserve"> a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>rok zahájení a ukončení</w:t>
            </w:r>
            <w:r w:rsidR="00353BC0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 xml:space="preserve"> pro účastníkem uplatňované referenční období 12 měsíců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>)</w:t>
            </w:r>
          </w:p>
        </w:tc>
        <w:tc>
          <w:tcPr>
            <w:tcW w:w="867" w:type="pct"/>
            <w:shd w:val="clear" w:color="auto" w:fill="BFBFBF" w:themeFill="background1" w:themeFillShade="BF"/>
            <w:vAlign w:val="center"/>
          </w:tcPr>
          <w:p w14:paraId="5F1574F4" w14:textId="77777777" w:rsidR="00FE786D" w:rsidRPr="009F02BE" w:rsidRDefault="00FE786D" w:rsidP="00DA1263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  <w:u w:val="singl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>K</w:t>
            </w:r>
            <w:r w:rsidRPr="00DA1263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>ontaktní osoba objednatele, vč. kontaktního e-mailu a telefonu</w:t>
            </w:r>
          </w:p>
        </w:tc>
      </w:tr>
      <w:tr w:rsidR="00B82122" w:rsidRPr="002548B7" w14:paraId="41FDE58B" w14:textId="77777777" w:rsidTr="00B82122">
        <w:tc>
          <w:tcPr>
            <w:tcW w:w="1013" w:type="pct"/>
            <w:vMerge w:val="restart"/>
            <w:shd w:val="clear" w:color="auto" w:fill="D9D9D9" w:themeFill="background1" w:themeFillShade="D9"/>
            <w:vAlign w:val="center"/>
          </w:tcPr>
          <w:p w14:paraId="5D870821" w14:textId="3B670CE2" w:rsidR="00FE786D" w:rsidRPr="00DF1942" w:rsidRDefault="00FE786D" w:rsidP="00DF1942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u w:val="single"/>
              </w:rPr>
            </w:pPr>
            <w:r w:rsidRPr="00DF1942">
              <w:rPr>
                <w:rFonts w:ascii="Segoe UI" w:eastAsia="Arial Unicode MS" w:hAnsi="Segoe UI" w:cs="Segoe UI"/>
                <w:b/>
                <w:bCs/>
                <w:i/>
                <w:sz w:val="22"/>
                <w:szCs w:val="22"/>
              </w:rPr>
              <w:t>Významná zakázka</w:t>
            </w:r>
            <w:r>
              <w:rPr>
                <w:rFonts w:ascii="Segoe UI" w:eastAsia="Arial Unicode MS" w:hAnsi="Segoe UI" w:cs="Segoe UI"/>
                <w:b/>
                <w:bCs/>
                <w:i/>
                <w:sz w:val="22"/>
                <w:szCs w:val="22"/>
              </w:rPr>
              <w:t xml:space="preserve">, jejímž předmětem byl </w:t>
            </w:r>
            <w:r w:rsidRPr="004B3D34">
              <w:rPr>
                <w:rFonts w:ascii="Segoe UI" w:eastAsia="Arial Unicode MS" w:hAnsi="Segoe UI" w:cs="Segoe UI"/>
                <w:b/>
                <w:bCs/>
                <w:i/>
                <w:sz w:val="22"/>
                <w:szCs w:val="22"/>
              </w:rPr>
              <w:t xml:space="preserve">provoz zahrnující </w:t>
            </w:r>
            <w:r w:rsidR="004B4307">
              <w:rPr>
                <w:rFonts w:ascii="Segoe UI" w:eastAsia="Arial Unicode MS" w:hAnsi="Segoe UI" w:cs="Segoe UI"/>
                <w:b/>
                <w:bCs/>
                <w:i/>
                <w:sz w:val="22"/>
                <w:szCs w:val="22"/>
              </w:rPr>
              <w:t>i</w:t>
            </w:r>
            <w:r w:rsidRPr="004B3D34">
              <w:rPr>
                <w:rFonts w:ascii="Segoe UI" w:eastAsia="Arial Unicode MS" w:hAnsi="Segoe UI" w:cs="Segoe UI"/>
                <w:b/>
                <w:bCs/>
                <w:i/>
                <w:sz w:val="22"/>
                <w:szCs w:val="22"/>
              </w:rPr>
              <w:t xml:space="preserve"> údržbu přístřešků na zastávkách veřejné dopravy v rozsahu min. 30 přístřešků pro jednotlivého objednatele; zadavatel současně stanoví, že za významnou zakázku bude považována zakázka, v </w:t>
            </w:r>
            <w:proofErr w:type="gramStart"/>
            <w:r w:rsidRPr="004B3D34">
              <w:rPr>
                <w:rFonts w:ascii="Segoe UI" w:eastAsia="Arial Unicode MS" w:hAnsi="Segoe UI" w:cs="Segoe UI"/>
                <w:b/>
                <w:bCs/>
                <w:i/>
                <w:sz w:val="22"/>
                <w:szCs w:val="22"/>
              </w:rPr>
              <w:t>rámci</w:t>
            </w:r>
            <w:proofErr w:type="gramEnd"/>
            <w:r w:rsidRPr="004B3D34">
              <w:rPr>
                <w:rFonts w:ascii="Segoe UI" w:eastAsia="Arial Unicode MS" w:hAnsi="Segoe UI" w:cs="Segoe UI"/>
                <w:b/>
                <w:bCs/>
                <w:i/>
                <w:sz w:val="22"/>
                <w:szCs w:val="22"/>
              </w:rPr>
              <w:t xml:space="preserve"> které se jednalo o provoz zajišťovaný po dobu </w:t>
            </w:r>
            <w:r w:rsidRPr="004B3D34">
              <w:rPr>
                <w:rFonts w:ascii="Segoe UI" w:eastAsia="Arial Unicode MS" w:hAnsi="Segoe UI" w:cs="Segoe UI"/>
                <w:b/>
                <w:bCs/>
                <w:i/>
                <w:sz w:val="22"/>
                <w:szCs w:val="22"/>
              </w:rPr>
              <w:lastRenderedPageBreak/>
              <w:t>alespoň 12 po sobě jdoucích měsíců v rámci každé významné zakázky</w:t>
            </w:r>
          </w:p>
        </w:tc>
        <w:tc>
          <w:tcPr>
            <w:tcW w:w="506" w:type="pct"/>
            <w:vAlign w:val="center"/>
          </w:tcPr>
          <w:p w14:paraId="204FBA6C" w14:textId="77777777" w:rsidR="00FE786D" w:rsidRPr="002548B7" w:rsidRDefault="00FE786D" w:rsidP="00DF1942">
            <w:pPr>
              <w:spacing w:before="120" w:after="120"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2548B7">
              <w:rPr>
                <w:rFonts w:ascii="Segoe UI" w:hAnsi="Segoe UI" w:cs="Segoe UI"/>
                <w:sz w:val="22"/>
                <w:szCs w:val="22"/>
              </w:rPr>
              <w:lastRenderedPageBreak/>
              <w:t>1.</w:t>
            </w:r>
          </w:p>
        </w:tc>
        <w:tc>
          <w:tcPr>
            <w:tcW w:w="872" w:type="pct"/>
            <w:vAlign w:val="center"/>
          </w:tcPr>
          <w:p w14:paraId="2DAF924F" w14:textId="77777777" w:rsidR="00FE786D" w:rsidRPr="002548B7" w:rsidRDefault="00FE786D" w:rsidP="00DF1942">
            <w:pPr>
              <w:spacing w:before="120" w:after="120"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72" w:type="pct"/>
            <w:vAlign w:val="center"/>
          </w:tcPr>
          <w:p w14:paraId="438CA8B5" w14:textId="77777777" w:rsidR="00FE786D" w:rsidRPr="002548B7" w:rsidRDefault="00FE786D" w:rsidP="00DF1942">
            <w:pPr>
              <w:spacing w:before="120" w:after="120" w:line="276" w:lineRule="auto"/>
              <w:jc w:val="center"/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</w:tc>
        <w:tc>
          <w:tcPr>
            <w:tcW w:w="872" w:type="pct"/>
            <w:vAlign w:val="center"/>
          </w:tcPr>
          <w:p w14:paraId="1E8A7340" w14:textId="77777777" w:rsidR="00FE786D" w:rsidRPr="002548B7" w:rsidRDefault="00FE786D" w:rsidP="00DF1942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</w:tc>
        <w:tc>
          <w:tcPr>
            <w:tcW w:w="867" w:type="pct"/>
            <w:vAlign w:val="center"/>
          </w:tcPr>
          <w:p w14:paraId="4074200A" w14:textId="77777777" w:rsidR="00FE786D" w:rsidRPr="002548B7" w:rsidRDefault="00FE786D" w:rsidP="00DF1942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</w:tc>
      </w:tr>
      <w:tr w:rsidR="00B82122" w:rsidRPr="002548B7" w14:paraId="4ACCFB4D" w14:textId="77777777" w:rsidTr="00B82122">
        <w:tc>
          <w:tcPr>
            <w:tcW w:w="1013" w:type="pct"/>
            <w:vMerge/>
            <w:shd w:val="clear" w:color="auto" w:fill="D9D9D9" w:themeFill="background1" w:themeFillShade="D9"/>
            <w:vAlign w:val="center"/>
          </w:tcPr>
          <w:p w14:paraId="445BCB08" w14:textId="77777777" w:rsidR="00FE786D" w:rsidRPr="002548B7" w:rsidRDefault="00FE786D" w:rsidP="00DF1942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</w:tc>
        <w:tc>
          <w:tcPr>
            <w:tcW w:w="506" w:type="pct"/>
            <w:vAlign w:val="center"/>
          </w:tcPr>
          <w:p w14:paraId="1088BAF7" w14:textId="77777777" w:rsidR="00FE786D" w:rsidRPr="002548B7" w:rsidRDefault="00FE786D" w:rsidP="00DF1942">
            <w:pPr>
              <w:spacing w:before="120" w:after="120"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2548B7">
              <w:rPr>
                <w:rFonts w:ascii="Segoe UI" w:hAnsi="Segoe UI" w:cs="Segoe UI"/>
                <w:sz w:val="22"/>
                <w:szCs w:val="22"/>
              </w:rPr>
              <w:t>2.</w:t>
            </w:r>
          </w:p>
        </w:tc>
        <w:tc>
          <w:tcPr>
            <w:tcW w:w="872" w:type="pct"/>
            <w:vAlign w:val="center"/>
          </w:tcPr>
          <w:p w14:paraId="68794D07" w14:textId="77777777" w:rsidR="00FE786D" w:rsidRPr="002548B7" w:rsidRDefault="00FE786D" w:rsidP="00DF1942">
            <w:pPr>
              <w:spacing w:before="120" w:after="120"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72" w:type="pct"/>
            <w:vAlign w:val="center"/>
          </w:tcPr>
          <w:p w14:paraId="108CE155" w14:textId="77777777" w:rsidR="00FE786D" w:rsidRPr="002548B7" w:rsidRDefault="00FE786D" w:rsidP="00DF1942">
            <w:pPr>
              <w:spacing w:before="120" w:after="120" w:line="276" w:lineRule="auto"/>
              <w:jc w:val="center"/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</w:tc>
        <w:tc>
          <w:tcPr>
            <w:tcW w:w="872" w:type="pct"/>
            <w:vAlign w:val="center"/>
          </w:tcPr>
          <w:p w14:paraId="1CA00BFB" w14:textId="77777777" w:rsidR="00FE786D" w:rsidRPr="002548B7" w:rsidRDefault="00FE786D" w:rsidP="00DF1942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</w:tc>
        <w:tc>
          <w:tcPr>
            <w:tcW w:w="867" w:type="pct"/>
            <w:vAlign w:val="center"/>
          </w:tcPr>
          <w:p w14:paraId="42F84DC9" w14:textId="77777777" w:rsidR="00FE786D" w:rsidRPr="002548B7" w:rsidRDefault="00FE786D" w:rsidP="00DF1942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</w:tc>
      </w:tr>
      <w:tr w:rsidR="00B82122" w:rsidRPr="002548B7" w14:paraId="1C35A5D0" w14:textId="77777777" w:rsidTr="00B82122">
        <w:tc>
          <w:tcPr>
            <w:tcW w:w="1013" w:type="pct"/>
            <w:vMerge/>
            <w:shd w:val="clear" w:color="auto" w:fill="D9D9D9" w:themeFill="background1" w:themeFillShade="D9"/>
            <w:vAlign w:val="center"/>
          </w:tcPr>
          <w:p w14:paraId="34D1864D" w14:textId="77777777" w:rsidR="00FE786D" w:rsidRPr="002548B7" w:rsidRDefault="00FE786D" w:rsidP="00DF1942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</w:tc>
        <w:tc>
          <w:tcPr>
            <w:tcW w:w="506" w:type="pct"/>
            <w:vAlign w:val="center"/>
          </w:tcPr>
          <w:p w14:paraId="6519FCD4" w14:textId="77777777" w:rsidR="00FE786D" w:rsidRPr="002548B7" w:rsidRDefault="00FE786D" w:rsidP="00DF1942">
            <w:pPr>
              <w:spacing w:before="120" w:after="120"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2548B7">
              <w:rPr>
                <w:rFonts w:ascii="Segoe UI" w:hAnsi="Segoe UI" w:cs="Segoe UI"/>
                <w:sz w:val="22"/>
                <w:szCs w:val="22"/>
              </w:rPr>
              <w:t>3.</w:t>
            </w:r>
          </w:p>
        </w:tc>
        <w:tc>
          <w:tcPr>
            <w:tcW w:w="872" w:type="pct"/>
            <w:vAlign w:val="center"/>
          </w:tcPr>
          <w:p w14:paraId="31054E72" w14:textId="77777777" w:rsidR="00FE786D" w:rsidRPr="002548B7" w:rsidRDefault="00FE786D" w:rsidP="00DF1942">
            <w:pPr>
              <w:spacing w:before="120" w:after="120"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72" w:type="pct"/>
            <w:vAlign w:val="center"/>
          </w:tcPr>
          <w:p w14:paraId="339F47CD" w14:textId="77777777" w:rsidR="00FE786D" w:rsidRPr="002548B7" w:rsidRDefault="00FE786D" w:rsidP="00DF1942">
            <w:pPr>
              <w:spacing w:before="120" w:after="120" w:line="276" w:lineRule="auto"/>
              <w:jc w:val="center"/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</w:tc>
        <w:tc>
          <w:tcPr>
            <w:tcW w:w="872" w:type="pct"/>
            <w:vAlign w:val="center"/>
          </w:tcPr>
          <w:p w14:paraId="09DBFA32" w14:textId="77777777" w:rsidR="00FE786D" w:rsidRPr="002548B7" w:rsidRDefault="00FE786D" w:rsidP="00DF1942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</w:tc>
        <w:tc>
          <w:tcPr>
            <w:tcW w:w="867" w:type="pct"/>
            <w:vAlign w:val="center"/>
          </w:tcPr>
          <w:p w14:paraId="571A04C4" w14:textId="77777777" w:rsidR="00FE786D" w:rsidRPr="002548B7" w:rsidRDefault="00FE786D" w:rsidP="00DF1942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</w:tc>
      </w:tr>
      <w:tr w:rsidR="00B82122" w:rsidRPr="002548B7" w14:paraId="2A241777" w14:textId="77777777" w:rsidTr="00B82122">
        <w:tc>
          <w:tcPr>
            <w:tcW w:w="1013" w:type="pct"/>
            <w:vMerge/>
            <w:shd w:val="clear" w:color="auto" w:fill="D9D9D9" w:themeFill="background1" w:themeFillShade="D9"/>
            <w:vAlign w:val="center"/>
          </w:tcPr>
          <w:p w14:paraId="5126ED2F" w14:textId="77777777" w:rsidR="00FE786D" w:rsidRPr="002548B7" w:rsidRDefault="00FE786D" w:rsidP="00DF1942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</w:tc>
        <w:tc>
          <w:tcPr>
            <w:tcW w:w="506" w:type="pct"/>
            <w:vAlign w:val="center"/>
          </w:tcPr>
          <w:p w14:paraId="5D660EFF" w14:textId="77777777" w:rsidR="00FE786D" w:rsidRPr="002548B7" w:rsidRDefault="00FE786D" w:rsidP="00DF1942">
            <w:pPr>
              <w:spacing w:before="120" w:after="120"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2548B7">
              <w:rPr>
                <w:rFonts w:ascii="Segoe UI" w:hAnsi="Segoe UI" w:cs="Segoe UI"/>
                <w:sz w:val="22"/>
                <w:szCs w:val="22"/>
              </w:rPr>
              <w:t>4.</w:t>
            </w:r>
          </w:p>
        </w:tc>
        <w:tc>
          <w:tcPr>
            <w:tcW w:w="872" w:type="pct"/>
            <w:vAlign w:val="center"/>
          </w:tcPr>
          <w:p w14:paraId="2F5A2E32" w14:textId="77777777" w:rsidR="00FE786D" w:rsidRPr="002548B7" w:rsidRDefault="00FE786D" w:rsidP="00DF1942">
            <w:pPr>
              <w:spacing w:before="120" w:after="120"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72" w:type="pct"/>
            <w:vAlign w:val="center"/>
          </w:tcPr>
          <w:p w14:paraId="31AAFAAC" w14:textId="77777777" w:rsidR="00FE786D" w:rsidRPr="002548B7" w:rsidRDefault="00FE786D" w:rsidP="00DF1942">
            <w:pPr>
              <w:spacing w:before="120" w:after="120" w:line="276" w:lineRule="auto"/>
              <w:jc w:val="center"/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</w:tc>
        <w:tc>
          <w:tcPr>
            <w:tcW w:w="872" w:type="pct"/>
            <w:vAlign w:val="center"/>
          </w:tcPr>
          <w:p w14:paraId="734190DD" w14:textId="77777777" w:rsidR="00FE786D" w:rsidRPr="002548B7" w:rsidRDefault="00FE786D" w:rsidP="00DF1942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</w:tc>
        <w:tc>
          <w:tcPr>
            <w:tcW w:w="867" w:type="pct"/>
            <w:vAlign w:val="center"/>
          </w:tcPr>
          <w:p w14:paraId="355F754F" w14:textId="77777777" w:rsidR="00FE786D" w:rsidRPr="002548B7" w:rsidRDefault="00FE786D" w:rsidP="00DF1942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</w:tc>
      </w:tr>
      <w:tr w:rsidR="00B82122" w:rsidRPr="002548B7" w14:paraId="25D8CE5A" w14:textId="77777777" w:rsidTr="00B82122">
        <w:tc>
          <w:tcPr>
            <w:tcW w:w="1013" w:type="pct"/>
            <w:vMerge/>
            <w:shd w:val="clear" w:color="auto" w:fill="D9D9D9" w:themeFill="background1" w:themeFillShade="D9"/>
            <w:vAlign w:val="center"/>
          </w:tcPr>
          <w:p w14:paraId="45A4F9CF" w14:textId="77777777" w:rsidR="00FE786D" w:rsidRPr="002548B7" w:rsidRDefault="00FE786D" w:rsidP="00DF1942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</w:tc>
        <w:tc>
          <w:tcPr>
            <w:tcW w:w="506" w:type="pct"/>
            <w:vAlign w:val="center"/>
          </w:tcPr>
          <w:p w14:paraId="65106246" w14:textId="77777777" w:rsidR="00FE786D" w:rsidRPr="002548B7" w:rsidRDefault="00FE786D" w:rsidP="00DF1942">
            <w:pPr>
              <w:spacing w:before="120" w:after="120"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2548B7">
              <w:rPr>
                <w:rFonts w:ascii="Segoe UI" w:hAnsi="Segoe UI" w:cs="Segoe UI"/>
                <w:sz w:val="22"/>
                <w:szCs w:val="22"/>
              </w:rPr>
              <w:t>5.</w:t>
            </w:r>
          </w:p>
        </w:tc>
        <w:tc>
          <w:tcPr>
            <w:tcW w:w="872" w:type="pct"/>
            <w:vAlign w:val="center"/>
          </w:tcPr>
          <w:p w14:paraId="4096FCBC" w14:textId="77777777" w:rsidR="00FE786D" w:rsidRPr="002548B7" w:rsidRDefault="00FE786D" w:rsidP="00DF1942">
            <w:pPr>
              <w:spacing w:before="120" w:after="120"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72" w:type="pct"/>
            <w:vAlign w:val="center"/>
          </w:tcPr>
          <w:p w14:paraId="7B6A81F3" w14:textId="77777777" w:rsidR="00FE786D" w:rsidRPr="002548B7" w:rsidRDefault="00FE786D" w:rsidP="00DF1942">
            <w:pPr>
              <w:spacing w:before="120" w:after="120" w:line="276" w:lineRule="auto"/>
              <w:jc w:val="center"/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</w:tc>
        <w:tc>
          <w:tcPr>
            <w:tcW w:w="872" w:type="pct"/>
            <w:vAlign w:val="center"/>
          </w:tcPr>
          <w:p w14:paraId="1618C920" w14:textId="77777777" w:rsidR="00FE786D" w:rsidRPr="002548B7" w:rsidRDefault="00FE786D" w:rsidP="00DF1942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</w:tc>
        <w:tc>
          <w:tcPr>
            <w:tcW w:w="867" w:type="pct"/>
            <w:vAlign w:val="center"/>
          </w:tcPr>
          <w:p w14:paraId="4FE8823A" w14:textId="77777777" w:rsidR="00FE786D" w:rsidRPr="002548B7" w:rsidRDefault="00FE786D" w:rsidP="00DF1942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</w:tc>
      </w:tr>
      <w:tr w:rsidR="00B82122" w:rsidRPr="002548B7" w14:paraId="4B3D4D7C" w14:textId="77777777" w:rsidTr="00B82122">
        <w:tc>
          <w:tcPr>
            <w:tcW w:w="1013" w:type="pct"/>
            <w:vMerge/>
            <w:shd w:val="clear" w:color="auto" w:fill="D9D9D9" w:themeFill="background1" w:themeFillShade="D9"/>
            <w:vAlign w:val="center"/>
          </w:tcPr>
          <w:p w14:paraId="09712006" w14:textId="77777777" w:rsidR="00FE786D" w:rsidRPr="002548B7" w:rsidRDefault="00FE786D" w:rsidP="00DF1942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</w:tc>
        <w:tc>
          <w:tcPr>
            <w:tcW w:w="506" w:type="pct"/>
            <w:vAlign w:val="center"/>
          </w:tcPr>
          <w:p w14:paraId="53E64B0A" w14:textId="77777777" w:rsidR="00FE786D" w:rsidRPr="002548B7" w:rsidRDefault="00FE786D" w:rsidP="00DF1942">
            <w:pPr>
              <w:spacing w:before="120" w:after="120"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2548B7">
              <w:rPr>
                <w:rFonts w:ascii="Segoe UI" w:hAnsi="Segoe UI" w:cs="Segoe UI"/>
                <w:sz w:val="22"/>
                <w:szCs w:val="22"/>
              </w:rPr>
              <w:t>6.</w:t>
            </w:r>
          </w:p>
        </w:tc>
        <w:tc>
          <w:tcPr>
            <w:tcW w:w="872" w:type="pct"/>
            <w:vAlign w:val="center"/>
          </w:tcPr>
          <w:p w14:paraId="44D995B3" w14:textId="77777777" w:rsidR="00FE786D" w:rsidRPr="002548B7" w:rsidRDefault="00FE786D" w:rsidP="00DF1942">
            <w:pPr>
              <w:spacing w:before="120" w:after="120"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72" w:type="pct"/>
            <w:vAlign w:val="center"/>
          </w:tcPr>
          <w:p w14:paraId="6A50D069" w14:textId="77777777" w:rsidR="00FE786D" w:rsidRPr="002548B7" w:rsidRDefault="00FE786D" w:rsidP="00DF1942">
            <w:pPr>
              <w:spacing w:before="120" w:after="120" w:line="276" w:lineRule="auto"/>
              <w:jc w:val="center"/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</w:tc>
        <w:tc>
          <w:tcPr>
            <w:tcW w:w="872" w:type="pct"/>
            <w:vAlign w:val="center"/>
          </w:tcPr>
          <w:p w14:paraId="0B3F2677" w14:textId="77777777" w:rsidR="00FE786D" w:rsidRPr="002548B7" w:rsidRDefault="00FE786D" w:rsidP="00DF1942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</w:tc>
        <w:tc>
          <w:tcPr>
            <w:tcW w:w="867" w:type="pct"/>
            <w:vAlign w:val="center"/>
          </w:tcPr>
          <w:p w14:paraId="10B357D5" w14:textId="77777777" w:rsidR="00FE786D" w:rsidRPr="002548B7" w:rsidRDefault="00FE786D" w:rsidP="00DF1942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</w:tc>
      </w:tr>
      <w:tr w:rsidR="00B82122" w:rsidRPr="002548B7" w14:paraId="7CDF8563" w14:textId="77777777" w:rsidTr="00B82122">
        <w:tc>
          <w:tcPr>
            <w:tcW w:w="1013" w:type="pct"/>
            <w:vMerge/>
            <w:shd w:val="clear" w:color="auto" w:fill="D9D9D9" w:themeFill="background1" w:themeFillShade="D9"/>
            <w:vAlign w:val="center"/>
          </w:tcPr>
          <w:p w14:paraId="09D2765A" w14:textId="77777777" w:rsidR="00FE786D" w:rsidRPr="002548B7" w:rsidRDefault="00FE786D" w:rsidP="00DF1942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</w:tc>
        <w:tc>
          <w:tcPr>
            <w:tcW w:w="506" w:type="pct"/>
            <w:vAlign w:val="center"/>
          </w:tcPr>
          <w:p w14:paraId="6A13082D" w14:textId="77777777" w:rsidR="00FE786D" w:rsidRPr="002548B7" w:rsidRDefault="00FE786D" w:rsidP="00DF1942">
            <w:pPr>
              <w:spacing w:before="120" w:after="120"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2548B7">
              <w:rPr>
                <w:rFonts w:ascii="Segoe UI" w:hAnsi="Segoe UI" w:cs="Segoe UI"/>
                <w:sz w:val="22"/>
                <w:szCs w:val="22"/>
              </w:rPr>
              <w:t>7.</w:t>
            </w:r>
          </w:p>
        </w:tc>
        <w:tc>
          <w:tcPr>
            <w:tcW w:w="872" w:type="pct"/>
            <w:vAlign w:val="center"/>
          </w:tcPr>
          <w:p w14:paraId="772D8A00" w14:textId="77777777" w:rsidR="00FE786D" w:rsidRPr="002548B7" w:rsidRDefault="00FE786D" w:rsidP="00DF1942">
            <w:pPr>
              <w:spacing w:before="120" w:after="120"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72" w:type="pct"/>
            <w:vAlign w:val="center"/>
          </w:tcPr>
          <w:p w14:paraId="2914122B" w14:textId="77777777" w:rsidR="00FE786D" w:rsidRPr="002548B7" w:rsidRDefault="00FE786D" w:rsidP="00DF1942">
            <w:pPr>
              <w:spacing w:before="120" w:after="120" w:line="276" w:lineRule="auto"/>
              <w:jc w:val="center"/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</w:tc>
        <w:tc>
          <w:tcPr>
            <w:tcW w:w="872" w:type="pct"/>
            <w:vAlign w:val="center"/>
          </w:tcPr>
          <w:p w14:paraId="4DD626F8" w14:textId="77777777" w:rsidR="00FE786D" w:rsidRPr="002548B7" w:rsidRDefault="00FE786D" w:rsidP="00DF1942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</w:tc>
        <w:tc>
          <w:tcPr>
            <w:tcW w:w="867" w:type="pct"/>
            <w:vAlign w:val="center"/>
          </w:tcPr>
          <w:p w14:paraId="2BA1E51E" w14:textId="77777777" w:rsidR="00FE786D" w:rsidRPr="002548B7" w:rsidRDefault="00FE786D" w:rsidP="00DF1942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</w:tc>
      </w:tr>
      <w:tr w:rsidR="00B82122" w:rsidRPr="002548B7" w14:paraId="5380CC03" w14:textId="77777777" w:rsidTr="00B82122">
        <w:tc>
          <w:tcPr>
            <w:tcW w:w="1013" w:type="pct"/>
            <w:vMerge/>
            <w:shd w:val="clear" w:color="auto" w:fill="D9D9D9" w:themeFill="background1" w:themeFillShade="D9"/>
            <w:vAlign w:val="center"/>
          </w:tcPr>
          <w:p w14:paraId="260D30D6" w14:textId="77777777" w:rsidR="00FE786D" w:rsidRPr="002548B7" w:rsidRDefault="00FE786D" w:rsidP="00DF1942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</w:tc>
        <w:tc>
          <w:tcPr>
            <w:tcW w:w="506" w:type="pct"/>
            <w:vAlign w:val="center"/>
          </w:tcPr>
          <w:p w14:paraId="63173D9C" w14:textId="77777777" w:rsidR="00FE786D" w:rsidRPr="002548B7" w:rsidRDefault="00FE786D" w:rsidP="00DF1942">
            <w:pPr>
              <w:spacing w:before="120" w:after="120"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2548B7">
              <w:rPr>
                <w:rFonts w:ascii="Segoe UI" w:hAnsi="Segoe UI" w:cs="Segoe UI"/>
                <w:sz w:val="22"/>
                <w:szCs w:val="22"/>
              </w:rPr>
              <w:t>8.</w:t>
            </w:r>
          </w:p>
        </w:tc>
        <w:tc>
          <w:tcPr>
            <w:tcW w:w="872" w:type="pct"/>
            <w:vAlign w:val="center"/>
          </w:tcPr>
          <w:p w14:paraId="0DA36889" w14:textId="77777777" w:rsidR="00FE786D" w:rsidRPr="002548B7" w:rsidRDefault="00FE786D" w:rsidP="00DF1942">
            <w:pPr>
              <w:spacing w:before="120" w:after="120"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72" w:type="pct"/>
            <w:vAlign w:val="center"/>
          </w:tcPr>
          <w:p w14:paraId="50EE0199" w14:textId="77777777" w:rsidR="00FE786D" w:rsidRPr="002548B7" w:rsidRDefault="00FE786D" w:rsidP="00DF1942">
            <w:pPr>
              <w:spacing w:before="120" w:after="120" w:line="276" w:lineRule="auto"/>
              <w:jc w:val="center"/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</w:tc>
        <w:tc>
          <w:tcPr>
            <w:tcW w:w="872" w:type="pct"/>
            <w:vAlign w:val="center"/>
          </w:tcPr>
          <w:p w14:paraId="460E82BE" w14:textId="77777777" w:rsidR="00FE786D" w:rsidRPr="002548B7" w:rsidRDefault="00FE786D" w:rsidP="00DF1942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</w:tc>
        <w:tc>
          <w:tcPr>
            <w:tcW w:w="867" w:type="pct"/>
            <w:vAlign w:val="center"/>
          </w:tcPr>
          <w:p w14:paraId="35BA9F5F" w14:textId="77777777" w:rsidR="00FE786D" w:rsidRPr="002548B7" w:rsidRDefault="00FE786D" w:rsidP="00DF1942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</w:tc>
      </w:tr>
      <w:tr w:rsidR="00B82122" w:rsidRPr="002548B7" w14:paraId="2F299E04" w14:textId="77777777" w:rsidTr="00B82122">
        <w:tc>
          <w:tcPr>
            <w:tcW w:w="1013" w:type="pct"/>
            <w:vMerge/>
            <w:shd w:val="clear" w:color="auto" w:fill="D9D9D9" w:themeFill="background1" w:themeFillShade="D9"/>
            <w:vAlign w:val="center"/>
          </w:tcPr>
          <w:p w14:paraId="0F1F7A64" w14:textId="77777777" w:rsidR="00FE786D" w:rsidRPr="002548B7" w:rsidRDefault="00FE786D" w:rsidP="00DF1942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</w:tc>
        <w:tc>
          <w:tcPr>
            <w:tcW w:w="506" w:type="pct"/>
            <w:vAlign w:val="center"/>
          </w:tcPr>
          <w:p w14:paraId="45A70600" w14:textId="77777777" w:rsidR="00FE786D" w:rsidRPr="002548B7" w:rsidRDefault="00FE786D" w:rsidP="00DF1942">
            <w:pPr>
              <w:spacing w:before="120" w:after="120"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2548B7">
              <w:rPr>
                <w:rFonts w:ascii="Segoe UI" w:hAnsi="Segoe UI" w:cs="Segoe UI"/>
                <w:sz w:val="22"/>
                <w:szCs w:val="22"/>
              </w:rPr>
              <w:t>9.</w:t>
            </w:r>
          </w:p>
        </w:tc>
        <w:tc>
          <w:tcPr>
            <w:tcW w:w="872" w:type="pct"/>
            <w:vAlign w:val="center"/>
          </w:tcPr>
          <w:p w14:paraId="339E0644" w14:textId="77777777" w:rsidR="00FE786D" w:rsidRPr="002548B7" w:rsidRDefault="00FE786D" w:rsidP="00DF1942">
            <w:pPr>
              <w:spacing w:before="120" w:after="120"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72" w:type="pct"/>
            <w:vAlign w:val="center"/>
          </w:tcPr>
          <w:p w14:paraId="5063377E" w14:textId="77777777" w:rsidR="00FE786D" w:rsidRPr="002548B7" w:rsidRDefault="00FE786D" w:rsidP="00DF1942">
            <w:pPr>
              <w:spacing w:before="120" w:after="120" w:line="276" w:lineRule="auto"/>
              <w:jc w:val="center"/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</w:tc>
        <w:tc>
          <w:tcPr>
            <w:tcW w:w="872" w:type="pct"/>
            <w:vAlign w:val="center"/>
          </w:tcPr>
          <w:p w14:paraId="1355C68B" w14:textId="77777777" w:rsidR="00FE786D" w:rsidRPr="002548B7" w:rsidRDefault="00FE786D" w:rsidP="00DF1942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</w:tc>
        <w:tc>
          <w:tcPr>
            <w:tcW w:w="867" w:type="pct"/>
            <w:vAlign w:val="center"/>
          </w:tcPr>
          <w:p w14:paraId="5CAE8B7A" w14:textId="77777777" w:rsidR="00FE786D" w:rsidRPr="002548B7" w:rsidRDefault="00FE786D" w:rsidP="00DF1942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</w:tc>
      </w:tr>
      <w:tr w:rsidR="00B82122" w:rsidRPr="002548B7" w14:paraId="398353E7" w14:textId="77777777" w:rsidTr="00B82122">
        <w:tc>
          <w:tcPr>
            <w:tcW w:w="1013" w:type="pct"/>
            <w:vMerge/>
            <w:shd w:val="clear" w:color="auto" w:fill="D9D9D9" w:themeFill="background1" w:themeFillShade="D9"/>
            <w:vAlign w:val="center"/>
          </w:tcPr>
          <w:p w14:paraId="6A9FB8FF" w14:textId="77777777" w:rsidR="00FE786D" w:rsidRPr="002548B7" w:rsidRDefault="00FE786D" w:rsidP="00DF1942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</w:tc>
        <w:tc>
          <w:tcPr>
            <w:tcW w:w="506" w:type="pct"/>
            <w:vAlign w:val="center"/>
          </w:tcPr>
          <w:p w14:paraId="0C88FBA9" w14:textId="77777777" w:rsidR="00FE786D" w:rsidRPr="002548B7" w:rsidRDefault="00FE786D" w:rsidP="00DF1942">
            <w:pPr>
              <w:spacing w:before="120" w:after="120"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2548B7">
              <w:rPr>
                <w:rFonts w:ascii="Segoe UI" w:hAnsi="Segoe UI" w:cs="Segoe UI"/>
                <w:sz w:val="22"/>
                <w:szCs w:val="22"/>
              </w:rPr>
              <w:t>10.</w:t>
            </w:r>
          </w:p>
        </w:tc>
        <w:tc>
          <w:tcPr>
            <w:tcW w:w="872" w:type="pct"/>
            <w:vAlign w:val="center"/>
          </w:tcPr>
          <w:p w14:paraId="7E2B40E2" w14:textId="77777777" w:rsidR="00FE786D" w:rsidRPr="002548B7" w:rsidRDefault="00FE786D" w:rsidP="00DF1942">
            <w:pPr>
              <w:spacing w:before="120" w:after="120"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72" w:type="pct"/>
            <w:vAlign w:val="center"/>
          </w:tcPr>
          <w:p w14:paraId="5C650AAC" w14:textId="77777777" w:rsidR="00FE786D" w:rsidRPr="002548B7" w:rsidRDefault="00FE786D" w:rsidP="00DF1942">
            <w:pPr>
              <w:spacing w:before="120" w:after="120" w:line="276" w:lineRule="auto"/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</w:tc>
        <w:tc>
          <w:tcPr>
            <w:tcW w:w="872" w:type="pct"/>
            <w:vAlign w:val="center"/>
          </w:tcPr>
          <w:p w14:paraId="4EBD6EA2" w14:textId="77777777" w:rsidR="00FE786D" w:rsidRPr="002548B7" w:rsidRDefault="00FE786D" w:rsidP="00DF1942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</w:tc>
        <w:tc>
          <w:tcPr>
            <w:tcW w:w="867" w:type="pct"/>
            <w:vAlign w:val="center"/>
          </w:tcPr>
          <w:p w14:paraId="544A17E3" w14:textId="77777777" w:rsidR="00FE786D" w:rsidRPr="002548B7" w:rsidRDefault="00FE786D" w:rsidP="00DF1942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</w:tc>
      </w:tr>
      <w:bookmarkEnd w:id="0"/>
    </w:tbl>
    <w:p w14:paraId="54088C82" w14:textId="77777777" w:rsidR="00DF1942" w:rsidRDefault="00DF1942" w:rsidP="00B82122">
      <w:pPr>
        <w:rPr>
          <w:rFonts w:ascii="Segoe UI" w:hAnsi="Segoe UI" w:cs="Segoe UI"/>
          <w:sz w:val="22"/>
          <w:szCs w:val="22"/>
        </w:rPr>
      </w:pPr>
    </w:p>
    <w:sectPr w:rsidR="00DF1942" w:rsidSect="0084632A">
      <w:footerReference w:type="default" r:id="rId8"/>
      <w:pgSz w:w="16838" w:h="11906" w:orient="landscape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1F8FD" w14:textId="77777777" w:rsidR="009D5E44" w:rsidRDefault="009D5E44" w:rsidP="000C53D2">
      <w:r>
        <w:separator/>
      </w:r>
    </w:p>
  </w:endnote>
  <w:endnote w:type="continuationSeparator" w:id="0">
    <w:p w14:paraId="2D0AD8A9" w14:textId="77777777" w:rsidR="009D5E44" w:rsidRDefault="009D5E44" w:rsidP="000C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459C3" w14:textId="77777777" w:rsidR="00C45DA5" w:rsidRPr="00C45DA5" w:rsidRDefault="00C45DA5" w:rsidP="00C45DA5">
    <w:pPr>
      <w:pStyle w:val="Zpat"/>
      <w:jc w:val="center"/>
      <w:rPr>
        <w:rFonts w:ascii="Segoe UI" w:hAnsi="Segoe UI" w:cs="Segoe UI"/>
      </w:rPr>
    </w:pPr>
    <w:r w:rsidRPr="008B0F03">
      <w:rPr>
        <w:rFonts w:ascii="Segoe UI" w:hAnsi="Segoe UI" w:cs="Segoe UI"/>
      </w:rPr>
      <w:t xml:space="preserve">Stránka </w:t>
    </w:r>
    <w:r w:rsidRPr="008B0F03">
      <w:rPr>
        <w:rFonts w:ascii="Segoe UI" w:hAnsi="Segoe UI" w:cs="Segoe UI"/>
        <w:b/>
        <w:bCs/>
      </w:rPr>
      <w:fldChar w:fldCharType="begin"/>
    </w:r>
    <w:r w:rsidRPr="008B0F03">
      <w:rPr>
        <w:rFonts w:ascii="Segoe UI" w:hAnsi="Segoe UI" w:cs="Segoe UI"/>
        <w:b/>
        <w:bCs/>
      </w:rPr>
      <w:instrText>PAGE</w:instrText>
    </w:r>
    <w:r w:rsidRPr="008B0F03">
      <w:rPr>
        <w:rFonts w:ascii="Segoe UI" w:hAnsi="Segoe UI" w:cs="Segoe UI"/>
        <w:b/>
        <w:bCs/>
      </w:rPr>
      <w:fldChar w:fldCharType="separate"/>
    </w:r>
    <w:r w:rsidR="00EF568F">
      <w:rPr>
        <w:rFonts w:ascii="Segoe UI" w:hAnsi="Segoe UI" w:cs="Segoe UI"/>
        <w:b/>
        <w:bCs/>
        <w:noProof/>
      </w:rPr>
      <w:t>1</w:t>
    </w:r>
    <w:r w:rsidRPr="008B0F03">
      <w:rPr>
        <w:rFonts w:ascii="Segoe UI" w:hAnsi="Segoe UI" w:cs="Segoe UI"/>
        <w:b/>
        <w:bCs/>
      </w:rPr>
      <w:fldChar w:fldCharType="end"/>
    </w:r>
    <w:r w:rsidRPr="008B0F03">
      <w:rPr>
        <w:rFonts w:ascii="Segoe UI" w:hAnsi="Segoe UI" w:cs="Segoe UI"/>
      </w:rPr>
      <w:t xml:space="preserve"> z </w:t>
    </w:r>
    <w:r w:rsidRPr="008B0F03">
      <w:rPr>
        <w:rFonts w:ascii="Segoe UI" w:hAnsi="Segoe UI" w:cs="Segoe UI"/>
        <w:b/>
        <w:bCs/>
      </w:rPr>
      <w:fldChar w:fldCharType="begin"/>
    </w:r>
    <w:r w:rsidRPr="008B0F03">
      <w:rPr>
        <w:rFonts w:ascii="Segoe UI" w:hAnsi="Segoe UI" w:cs="Segoe UI"/>
        <w:b/>
        <w:bCs/>
      </w:rPr>
      <w:instrText>NUMPAGES</w:instrText>
    </w:r>
    <w:r w:rsidRPr="008B0F03">
      <w:rPr>
        <w:rFonts w:ascii="Segoe UI" w:hAnsi="Segoe UI" w:cs="Segoe UI"/>
        <w:b/>
        <w:bCs/>
      </w:rPr>
      <w:fldChar w:fldCharType="separate"/>
    </w:r>
    <w:r w:rsidR="00EF568F">
      <w:rPr>
        <w:rFonts w:ascii="Segoe UI" w:hAnsi="Segoe UI" w:cs="Segoe UI"/>
        <w:b/>
        <w:bCs/>
        <w:noProof/>
      </w:rPr>
      <w:t>1</w:t>
    </w:r>
    <w:r w:rsidRPr="008B0F03">
      <w:rPr>
        <w:rFonts w:ascii="Segoe UI" w:hAnsi="Segoe UI" w:cs="Segoe U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34B23" w14:textId="77777777" w:rsidR="009D5E44" w:rsidRDefault="009D5E44" w:rsidP="000C53D2">
      <w:r>
        <w:separator/>
      </w:r>
    </w:p>
  </w:footnote>
  <w:footnote w:type="continuationSeparator" w:id="0">
    <w:p w14:paraId="6AF6922C" w14:textId="77777777" w:rsidR="009D5E44" w:rsidRDefault="009D5E44" w:rsidP="000C5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57F0C"/>
    <w:multiLevelType w:val="hybridMultilevel"/>
    <w:tmpl w:val="6F8A6016"/>
    <w:lvl w:ilvl="0" w:tplc="0405000B">
      <w:start w:val="1"/>
      <w:numFmt w:val="bullet"/>
      <w:lvlText w:val=""/>
      <w:lvlJc w:val="left"/>
      <w:pPr>
        <w:ind w:left="75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82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9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6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3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1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8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5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273" w:hanging="360"/>
      </w:pPr>
      <w:rPr>
        <w:rFonts w:ascii="Wingdings" w:hAnsi="Wingdings" w:hint="default"/>
      </w:rPr>
    </w:lvl>
  </w:abstractNum>
  <w:abstractNum w:abstractNumId="1" w15:restartNumberingAfterBreak="0">
    <w:nsid w:val="192B4B7A"/>
    <w:multiLevelType w:val="hybridMultilevel"/>
    <w:tmpl w:val="76C28920"/>
    <w:lvl w:ilvl="0" w:tplc="3AA2C418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56C2B"/>
    <w:multiLevelType w:val="hybridMultilevel"/>
    <w:tmpl w:val="F6EC6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17531"/>
    <w:multiLevelType w:val="hybridMultilevel"/>
    <w:tmpl w:val="5C3E2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14F12"/>
    <w:multiLevelType w:val="hybridMultilevel"/>
    <w:tmpl w:val="FC3071DC"/>
    <w:lvl w:ilvl="0" w:tplc="D5888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64398"/>
    <w:multiLevelType w:val="hybridMultilevel"/>
    <w:tmpl w:val="DEB2F6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02E2F"/>
    <w:multiLevelType w:val="hybridMultilevel"/>
    <w:tmpl w:val="DEB2F6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F1FE8"/>
    <w:multiLevelType w:val="hybridMultilevel"/>
    <w:tmpl w:val="C0DEBE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B0C0B"/>
    <w:multiLevelType w:val="hybridMultilevel"/>
    <w:tmpl w:val="C1E400F8"/>
    <w:lvl w:ilvl="0" w:tplc="EF74EFA2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F506B"/>
    <w:multiLevelType w:val="hybridMultilevel"/>
    <w:tmpl w:val="DEB2F6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512E3"/>
    <w:multiLevelType w:val="hybridMultilevel"/>
    <w:tmpl w:val="DEB2F6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130C2"/>
    <w:multiLevelType w:val="hybridMultilevel"/>
    <w:tmpl w:val="DEB2F6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0005E"/>
    <w:multiLevelType w:val="hybridMultilevel"/>
    <w:tmpl w:val="FBF8DD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54D4E"/>
    <w:multiLevelType w:val="hybridMultilevel"/>
    <w:tmpl w:val="DEB2F6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9136A"/>
    <w:multiLevelType w:val="hybridMultilevel"/>
    <w:tmpl w:val="267E3C12"/>
    <w:lvl w:ilvl="0" w:tplc="B5A4C8CE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8"/>
  </w:num>
  <w:num w:numId="8">
    <w:abstractNumId w:val="15"/>
  </w:num>
  <w:num w:numId="9">
    <w:abstractNumId w:val="11"/>
  </w:num>
  <w:num w:numId="10">
    <w:abstractNumId w:val="7"/>
  </w:num>
  <w:num w:numId="11">
    <w:abstractNumId w:val="12"/>
  </w:num>
  <w:num w:numId="12">
    <w:abstractNumId w:val="13"/>
  </w:num>
  <w:num w:numId="13">
    <w:abstractNumId w:val="2"/>
  </w:num>
  <w:num w:numId="14">
    <w:abstractNumId w:val="0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5F2"/>
    <w:rsid w:val="000406F3"/>
    <w:rsid w:val="000519F4"/>
    <w:rsid w:val="00080D0D"/>
    <w:rsid w:val="000A19B4"/>
    <w:rsid w:val="000B2477"/>
    <w:rsid w:val="000C53D2"/>
    <w:rsid w:val="001000FF"/>
    <w:rsid w:val="001014D8"/>
    <w:rsid w:val="0015261E"/>
    <w:rsid w:val="0015549A"/>
    <w:rsid w:val="00161A97"/>
    <w:rsid w:val="00161F5C"/>
    <w:rsid w:val="00194054"/>
    <w:rsid w:val="001969CB"/>
    <w:rsid w:val="001A2A39"/>
    <w:rsid w:val="001B49FE"/>
    <w:rsid w:val="001C56B1"/>
    <w:rsid w:val="001E11B5"/>
    <w:rsid w:val="00207F0D"/>
    <w:rsid w:val="00230C1C"/>
    <w:rsid w:val="00235124"/>
    <w:rsid w:val="00253F4B"/>
    <w:rsid w:val="002548B7"/>
    <w:rsid w:val="00262DC9"/>
    <w:rsid w:val="0028586C"/>
    <w:rsid w:val="002A7556"/>
    <w:rsid w:val="002C179D"/>
    <w:rsid w:val="002F265A"/>
    <w:rsid w:val="00301AE1"/>
    <w:rsid w:val="00307218"/>
    <w:rsid w:val="00340C93"/>
    <w:rsid w:val="00353BC0"/>
    <w:rsid w:val="00373D40"/>
    <w:rsid w:val="00396A7A"/>
    <w:rsid w:val="003A3C35"/>
    <w:rsid w:val="003A564D"/>
    <w:rsid w:val="003A67D4"/>
    <w:rsid w:val="003B013B"/>
    <w:rsid w:val="003B2497"/>
    <w:rsid w:val="003C0369"/>
    <w:rsid w:val="003D0C18"/>
    <w:rsid w:val="00401421"/>
    <w:rsid w:val="004050D8"/>
    <w:rsid w:val="0042350A"/>
    <w:rsid w:val="00426F8A"/>
    <w:rsid w:val="00451BE6"/>
    <w:rsid w:val="004744A7"/>
    <w:rsid w:val="004746BD"/>
    <w:rsid w:val="004868D0"/>
    <w:rsid w:val="004B3D34"/>
    <w:rsid w:val="004B4307"/>
    <w:rsid w:val="004F2ECB"/>
    <w:rsid w:val="004F3CA0"/>
    <w:rsid w:val="00501AA5"/>
    <w:rsid w:val="00514587"/>
    <w:rsid w:val="0051567F"/>
    <w:rsid w:val="00525980"/>
    <w:rsid w:val="00532783"/>
    <w:rsid w:val="00543CA0"/>
    <w:rsid w:val="00573FDA"/>
    <w:rsid w:val="0059466E"/>
    <w:rsid w:val="005B406B"/>
    <w:rsid w:val="005B6FDC"/>
    <w:rsid w:val="00606721"/>
    <w:rsid w:val="00607C10"/>
    <w:rsid w:val="0062755F"/>
    <w:rsid w:val="00636F41"/>
    <w:rsid w:val="006717DB"/>
    <w:rsid w:val="00685237"/>
    <w:rsid w:val="00687B53"/>
    <w:rsid w:val="006C4D61"/>
    <w:rsid w:val="006F042E"/>
    <w:rsid w:val="006F244E"/>
    <w:rsid w:val="00735E51"/>
    <w:rsid w:val="0075681C"/>
    <w:rsid w:val="00773ECD"/>
    <w:rsid w:val="007D5BC7"/>
    <w:rsid w:val="00837831"/>
    <w:rsid w:val="0084632A"/>
    <w:rsid w:val="008A3505"/>
    <w:rsid w:val="009042BA"/>
    <w:rsid w:val="0091096D"/>
    <w:rsid w:val="0093593F"/>
    <w:rsid w:val="00937B2B"/>
    <w:rsid w:val="00941121"/>
    <w:rsid w:val="0094687B"/>
    <w:rsid w:val="00966585"/>
    <w:rsid w:val="009857F1"/>
    <w:rsid w:val="00990AAC"/>
    <w:rsid w:val="009911FE"/>
    <w:rsid w:val="009B6491"/>
    <w:rsid w:val="009C4F00"/>
    <w:rsid w:val="009D5E44"/>
    <w:rsid w:val="009F02BE"/>
    <w:rsid w:val="00A1424A"/>
    <w:rsid w:val="00A26CB5"/>
    <w:rsid w:val="00A340D3"/>
    <w:rsid w:val="00A51787"/>
    <w:rsid w:val="00A82460"/>
    <w:rsid w:val="00A95F5D"/>
    <w:rsid w:val="00AF0686"/>
    <w:rsid w:val="00AF48D9"/>
    <w:rsid w:val="00AF67D2"/>
    <w:rsid w:val="00B0072B"/>
    <w:rsid w:val="00B31FCF"/>
    <w:rsid w:val="00B55B30"/>
    <w:rsid w:val="00B73A4F"/>
    <w:rsid w:val="00B82122"/>
    <w:rsid w:val="00C36C00"/>
    <w:rsid w:val="00C445F2"/>
    <w:rsid w:val="00C45DA5"/>
    <w:rsid w:val="00C57D46"/>
    <w:rsid w:val="00C73E5F"/>
    <w:rsid w:val="00C9070A"/>
    <w:rsid w:val="00C93055"/>
    <w:rsid w:val="00CE4D74"/>
    <w:rsid w:val="00D03AC7"/>
    <w:rsid w:val="00D074D3"/>
    <w:rsid w:val="00D31B26"/>
    <w:rsid w:val="00D40E1F"/>
    <w:rsid w:val="00D46D30"/>
    <w:rsid w:val="00D50044"/>
    <w:rsid w:val="00D622E7"/>
    <w:rsid w:val="00D63ADA"/>
    <w:rsid w:val="00D677DC"/>
    <w:rsid w:val="00DA1263"/>
    <w:rsid w:val="00DF1942"/>
    <w:rsid w:val="00E0089B"/>
    <w:rsid w:val="00E16C1E"/>
    <w:rsid w:val="00E46E8E"/>
    <w:rsid w:val="00E7462E"/>
    <w:rsid w:val="00E7512C"/>
    <w:rsid w:val="00E91D3E"/>
    <w:rsid w:val="00E959C1"/>
    <w:rsid w:val="00EF16C0"/>
    <w:rsid w:val="00EF4595"/>
    <w:rsid w:val="00EF4F0F"/>
    <w:rsid w:val="00EF568F"/>
    <w:rsid w:val="00F21DCC"/>
    <w:rsid w:val="00F3380F"/>
    <w:rsid w:val="00FC0EBE"/>
    <w:rsid w:val="00FC3624"/>
    <w:rsid w:val="00FD0249"/>
    <w:rsid w:val="00FE56C2"/>
    <w:rsid w:val="00FE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1CC5E"/>
  <w15:docId w15:val="{254CAD89-0B29-4F10-945F-2575CF45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1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445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5F2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aliases w:val="fn"/>
    <w:basedOn w:val="Normln"/>
    <w:link w:val="TextpoznpodarouChar"/>
    <w:unhideWhenUsed/>
    <w:rsid w:val="000C53D2"/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0C53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0C53D2"/>
    <w:rPr>
      <w:vertAlign w:val="superscript"/>
    </w:rPr>
  </w:style>
  <w:style w:type="character" w:styleId="Odkaznakoment">
    <w:name w:val="annotation reference"/>
    <w:basedOn w:val="Standardnpsmoodstavce"/>
    <w:uiPriority w:val="99"/>
    <w:unhideWhenUsed/>
    <w:rsid w:val="00E746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462E"/>
  </w:style>
  <w:style w:type="character" w:customStyle="1" w:styleId="TextkomenteChar">
    <w:name w:val="Text komentáře Char"/>
    <w:basedOn w:val="Standardnpsmoodstavce"/>
    <w:link w:val="Textkomente"/>
    <w:uiPriority w:val="99"/>
    <w:rsid w:val="00E746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46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462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907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070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07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9070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rsid w:val="002548B7"/>
    <w:pPr>
      <w:spacing w:after="240" w:line="276" w:lineRule="auto"/>
      <w:ind w:left="720"/>
      <w:contextualSpacing/>
      <w:jc w:val="both"/>
    </w:pPr>
    <w:rPr>
      <w:rFonts w:ascii="Segoe UI" w:hAnsi="Segoe UI" w:cs="Courier New"/>
      <w:sz w:val="22"/>
      <w:szCs w:val="16"/>
    </w:rPr>
  </w:style>
  <w:style w:type="character" w:customStyle="1" w:styleId="OdstavecseseznamemChar">
    <w:name w:val="Odstavec se seznamem Char"/>
    <w:link w:val="Odstavecseseznamem"/>
    <w:uiPriority w:val="34"/>
    <w:rsid w:val="002548B7"/>
    <w:rPr>
      <w:rFonts w:ascii="Segoe UI" w:eastAsia="Times New Roman" w:hAnsi="Segoe UI" w:cs="Courier New"/>
      <w:szCs w:val="16"/>
      <w:lang w:eastAsia="cs-CZ"/>
    </w:rPr>
  </w:style>
  <w:style w:type="paragraph" w:customStyle="1" w:styleId="MTLNormalhlavicka">
    <w:name w:val="MTL Normal hlavicka"/>
    <w:basedOn w:val="Normln"/>
    <w:link w:val="MTLNormalhlavickaChar"/>
    <w:qFormat/>
    <w:rsid w:val="00685237"/>
    <w:pPr>
      <w:jc w:val="center"/>
    </w:pPr>
    <w:rPr>
      <w:rFonts w:ascii="Segoe UI" w:hAnsi="Segoe UI" w:cs="Courier New"/>
      <w:sz w:val="22"/>
      <w:szCs w:val="16"/>
    </w:rPr>
  </w:style>
  <w:style w:type="character" w:customStyle="1" w:styleId="MTLNormalhlavickaChar">
    <w:name w:val="MTL Normal hlavicka Char"/>
    <w:basedOn w:val="Standardnpsmoodstavce"/>
    <w:link w:val="MTLNormalhlavicka"/>
    <w:rsid w:val="00685237"/>
    <w:rPr>
      <w:rFonts w:ascii="Segoe UI" w:eastAsia="Times New Roman" w:hAnsi="Segoe UI" w:cs="Courier New"/>
      <w:szCs w:val="16"/>
      <w:lang w:eastAsia="cs-CZ"/>
    </w:rPr>
  </w:style>
  <w:style w:type="paragraph" w:styleId="Revize">
    <w:name w:val="Revision"/>
    <w:hidden/>
    <w:uiPriority w:val="99"/>
    <w:semiHidden/>
    <w:rsid w:val="00FC3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basedOn w:val="Standardnpsmoodstavce"/>
    <w:uiPriority w:val="99"/>
    <w:locked/>
    <w:rsid w:val="00FC3624"/>
  </w:style>
  <w:style w:type="paragraph" w:customStyle="1" w:styleId="listsmall">
    <w:name w:val="list_small"/>
    <w:basedOn w:val="Normln"/>
    <w:rsid w:val="001A2A39"/>
    <w:pPr>
      <w:numPr>
        <w:numId w:val="12"/>
      </w:numPr>
      <w:spacing w:after="240" w:line="276" w:lineRule="auto"/>
      <w:jc w:val="both"/>
    </w:pPr>
    <w:rPr>
      <w:rFonts w:ascii="Arial" w:hAnsi="Arial" w:cs="Courier New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22DD8-646D-4FC8-8036-6FB05E2A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Mareš</dc:creator>
  <cp:lastModifiedBy>Eva Burdová</cp:lastModifiedBy>
  <cp:revision>9</cp:revision>
  <dcterms:created xsi:type="dcterms:W3CDTF">2021-01-01T12:40:00Z</dcterms:created>
  <dcterms:modified xsi:type="dcterms:W3CDTF">2021-03-30T10:21:00Z</dcterms:modified>
</cp:coreProperties>
</file>