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18A1" w14:textId="77777777" w:rsidR="000E4D42" w:rsidRDefault="000E4D42" w:rsidP="000E4D42">
      <w:pPr>
        <w:jc w:val="center"/>
        <w:rPr>
          <w:b/>
          <w:iCs/>
          <w:color w:val="000000"/>
          <w:sz w:val="22"/>
          <w:szCs w:val="22"/>
        </w:rPr>
      </w:pPr>
      <w:r>
        <w:rPr>
          <w:b/>
          <w:iCs/>
          <w:color w:val="000000"/>
          <w:sz w:val="22"/>
          <w:szCs w:val="22"/>
        </w:rPr>
        <w:t xml:space="preserve">Veřejná zakázka na stavební práce </w:t>
      </w:r>
    </w:p>
    <w:p w14:paraId="22BCD8C5" w14:textId="77777777" w:rsidR="000E4D42" w:rsidRDefault="000E4D42" w:rsidP="000E4D42">
      <w:pPr>
        <w:adjustRightInd w:val="0"/>
        <w:spacing w:before="60"/>
        <w:jc w:val="center"/>
        <w:rPr>
          <w:iCs/>
          <w:color w:val="FF0000"/>
          <w:sz w:val="22"/>
          <w:szCs w:val="22"/>
        </w:rPr>
      </w:pPr>
      <w:r>
        <w:rPr>
          <w:iCs/>
          <w:color w:val="000000"/>
          <w:sz w:val="22"/>
          <w:szCs w:val="22"/>
        </w:rPr>
        <w:t xml:space="preserve">zadávaná v otevřeném řízení v podlimitním režimu podle ustanovení </w:t>
      </w:r>
      <w:r>
        <w:rPr>
          <w:iCs/>
          <w:sz w:val="22"/>
          <w:szCs w:val="22"/>
        </w:rPr>
        <w:t xml:space="preserve">§ 3 písmeno b), § 14 </w:t>
      </w:r>
      <w:r>
        <w:rPr>
          <w:iCs/>
          <w:color w:val="000000" w:themeColor="text1"/>
          <w:sz w:val="22"/>
          <w:szCs w:val="22"/>
        </w:rPr>
        <w:t xml:space="preserve">odstavec (3), </w:t>
      </w:r>
      <w:r>
        <w:rPr>
          <w:iCs/>
          <w:sz w:val="22"/>
          <w:szCs w:val="22"/>
        </w:rPr>
        <w:t>§ 15,</w:t>
      </w:r>
      <w:r>
        <w:rPr>
          <w:iCs/>
          <w:color w:val="FF0000"/>
          <w:sz w:val="22"/>
          <w:szCs w:val="22"/>
        </w:rPr>
        <w:t xml:space="preserve"> </w:t>
      </w:r>
      <w:r>
        <w:rPr>
          <w:iCs/>
          <w:sz w:val="22"/>
          <w:szCs w:val="22"/>
        </w:rPr>
        <w:t>§ 26, § 52 písmeno b)</w:t>
      </w:r>
      <w:r>
        <w:rPr>
          <w:iCs/>
          <w:color w:val="000000"/>
          <w:sz w:val="22"/>
          <w:szCs w:val="22"/>
        </w:rPr>
        <w:t xml:space="preserve"> a souvisejících zákona č. 134/2016 Sb., o zadávání veřejných zakázek, ve znění platném ke dni zahájení tohoto zadávacího řízení (dále rovněž jen „Zákon“) s názvem:</w:t>
      </w:r>
    </w:p>
    <w:p w14:paraId="41D4AFD8" w14:textId="77777777" w:rsidR="000E4D42" w:rsidRDefault="000E4D42" w:rsidP="000E4D42">
      <w:pPr>
        <w:spacing w:before="240" w:after="240"/>
        <w:jc w:val="center"/>
        <w:rPr>
          <w:b/>
          <w:iCs/>
          <w:color w:val="000000"/>
          <w:sz w:val="36"/>
          <w:szCs w:val="36"/>
        </w:rPr>
      </w:pPr>
      <w:r>
        <w:rPr>
          <w:b/>
          <w:iCs/>
          <w:color w:val="000000"/>
          <w:sz w:val="36"/>
          <w:szCs w:val="36"/>
        </w:rPr>
        <w:t>„Revitalizace prostoru Tomešova – Trýbova, část A vyhlídka“</w:t>
      </w:r>
    </w:p>
    <w:p w14:paraId="176AC6BD" w14:textId="77777777" w:rsidR="000E4D42" w:rsidRDefault="000E4D42" w:rsidP="000E4D42">
      <w:pPr>
        <w:adjustRightInd w:val="0"/>
        <w:spacing w:before="60"/>
        <w:jc w:val="center"/>
        <w:rPr>
          <w:iCs/>
          <w:sz w:val="22"/>
          <w:szCs w:val="22"/>
        </w:rPr>
      </w:pPr>
      <w:r>
        <w:rPr>
          <w:iCs/>
          <w:color w:val="000000"/>
          <w:sz w:val="22"/>
          <w:szCs w:val="22"/>
        </w:rPr>
        <w:t xml:space="preserve">ve vztahu k Zákonu se jedná o veřejnou zakázku podlimitní </w:t>
      </w:r>
    </w:p>
    <w:p w14:paraId="76570F42" w14:textId="77777777" w:rsidR="000E4D42" w:rsidRDefault="000E4D42" w:rsidP="000E4D42">
      <w:pPr>
        <w:adjustRightInd w:val="0"/>
        <w:spacing w:before="60"/>
        <w:jc w:val="center"/>
        <w:rPr>
          <w:iCs/>
          <w:caps/>
          <w:color w:val="000000"/>
          <w:sz w:val="22"/>
          <w:szCs w:val="22"/>
        </w:rPr>
      </w:pPr>
      <w:r>
        <w:rPr>
          <w:iCs/>
          <w:caps/>
          <w:color w:val="000000"/>
          <w:sz w:val="22"/>
          <w:szCs w:val="22"/>
        </w:rPr>
        <w:t>podlimitní režim</w:t>
      </w:r>
    </w:p>
    <w:p w14:paraId="04F14593" w14:textId="77777777" w:rsidR="000E4D42" w:rsidRDefault="000E4D42" w:rsidP="000E4D42">
      <w:pPr>
        <w:adjustRightInd w:val="0"/>
        <w:spacing w:before="60"/>
        <w:jc w:val="center"/>
        <w:rPr>
          <w:iCs/>
          <w:caps/>
          <w:sz w:val="22"/>
          <w:szCs w:val="22"/>
        </w:rPr>
      </w:pPr>
      <w:r>
        <w:rPr>
          <w:iCs/>
          <w:caps/>
          <w:sz w:val="22"/>
          <w:szCs w:val="22"/>
        </w:rPr>
        <w:t>otevřené řízení</w:t>
      </w:r>
    </w:p>
    <w:p w14:paraId="56F3C6A5" w14:textId="77777777" w:rsidR="003B7551" w:rsidRDefault="00FF70CF" w:rsidP="00FC61DA">
      <w:pPr>
        <w:adjustRightInd w:val="0"/>
        <w:snapToGrid w:val="0"/>
        <w:spacing w:before="240" w:after="240" w:line="240" w:lineRule="auto"/>
        <w:jc w:val="center"/>
        <w:rPr>
          <w:b/>
          <w:iCs/>
          <w:caps/>
          <w:sz w:val="40"/>
          <w:szCs w:val="40"/>
        </w:rPr>
      </w:pPr>
      <w:r>
        <w:rPr>
          <w:b/>
          <w:iCs/>
          <w:caps/>
          <w:sz w:val="40"/>
          <w:szCs w:val="40"/>
        </w:rPr>
        <w:t>obchodní podmínky</w:t>
      </w:r>
    </w:p>
    <w:p w14:paraId="61189D81" w14:textId="77777777" w:rsidR="003B7551" w:rsidRDefault="00FF70CF" w:rsidP="00FC61DA">
      <w:pPr>
        <w:adjustRightInd w:val="0"/>
        <w:snapToGrid w:val="0"/>
        <w:spacing w:line="240" w:lineRule="auto"/>
        <w:jc w:val="both"/>
        <w:rPr>
          <w:bCs/>
          <w:iCs/>
          <w:sz w:val="20"/>
        </w:rPr>
      </w:pPr>
      <w:r>
        <w:rPr>
          <w:bCs/>
          <w:iCs/>
          <w:sz w:val="20"/>
        </w:rPr>
        <w:t xml:space="preserve">Zadávací dokumentace – </w:t>
      </w:r>
      <w:r>
        <w:rPr>
          <w:bCs/>
          <w:iCs/>
          <w:caps/>
          <w:sz w:val="20"/>
        </w:rPr>
        <w:t>obchodní podmínky</w:t>
      </w:r>
      <w:r>
        <w:rPr>
          <w:bCs/>
          <w:iCs/>
          <w:sz w:val="20"/>
        </w:rPr>
        <w:t xml:space="preserve"> – jsou součástí zadávací dokumentace a obsahují text smlouvy obligatorního charakteru, který je pro dodavatele závazný. Dodavatel je povinen text </w:t>
      </w:r>
      <w:r>
        <w:rPr>
          <w:bCs/>
          <w:iCs/>
          <w:caps/>
          <w:sz w:val="20"/>
        </w:rPr>
        <w:t>obchodních podmínek</w:t>
      </w:r>
      <w:r>
        <w:rPr>
          <w:bCs/>
          <w:iCs/>
          <w:sz w:val="20"/>
        </w:rPr>
        <w:t xml:space="preserve"> ve svém návrhu smlouvy předkládaném v rámci nabídky akceptovat. Pro zajištění textu </w:t>
      </w:r>
      <w:r>
        <w:rPr>
          <w:bCs/>
          <w:iCs/>
          <w:caps/>
          <w:sz w:val="20"/>
        </w:rPr>
        <w:t>obchodních podmínek</w:t>
      </w:r>
      <w:r>
        <w:rPr>
          <w:bCs/>
          <w:iCs/>
          <w:sz w:val="20"/>
        </w:rPr>
        <w:t xml:space="preserve"> proti opravám a přepisům je text </w:t>
      </w:r>
      <w:r>
        <w:rPr>
          <w:bCs/>
          <w:iCs/>
          <w:caps/>
          <w:sz w:val="20"/>
        </w:rPr>
        <w:t>obchodních podmínek</w:t>
      </w:r>
      <w:r>
        <w:rPr>
          <w:bCs/>
          <w:iCs/>
          <w:sz w:val="20"/>
        </w:rPr>
        <w:t xml:space="preserve"> dodavatelům poskytován ve formátu PDF. Obsah </w:t>
      </w:r>
      <w:r>
        <w:rPr>
          <w:bCs/>
          <w:iCs/>
          <w:caps/>
          <w:sz w:val="20"/>
        </w:rPr>
        <w:t>obchodních podmínek</w:t>
      </w:r>
      <w:r>
        <w:rPr>
          <w:bCs/>
          <w:iCs/>
          <w:sz w:val="20"/>
        </w:rPr>
        <w:t xml:space="preserve"> může dodavatel při zpracování návrhu doplnit pouze v těch částech, kde to vyplývá z textu</w:t>
      </w:r>
      <w:r>
        <w:rPr>
          <w:bCs/>
          <w:iCs/>
          <w:caps/>
          <w:sz w:val="20"/>
        </w:rPr>
        <w:t xml:space="preserve"> obchodních podmínek</w:t>
      </w:r>
      <w:r>
        <w:rPr>
          <w:bCs/>
          <w:iCs/>
          <w:sz w:val="20"/>
        </w:rPr>
        <w:t>. Jakékoli jiné dodatky či odchylky se vylučují. Text se doplňuje rukou do účastníkem zadávacího řízení (dále jen zkráceně „účastník“) vytištěného textu a takto doplněný text účastník vrací jako součást své nabídky.</w:t>
      </w:r>
    </w:p>
    <w:p w14:paraId="085F377B" w14:textId="77777777" w:rsidR="003B7551" w:rsidRDefault="003B7551" w:rsidP="00FC61DA">
      <w:pPr>
        <w:adjustRightInd w:val="0"/>
        <w:snapToGrid w:val="0"/>
        <w:spacing w:before="240" w:after="240" w:line="240" w:lineRule="auto"/>
        <w:jc w:val="center"/>
        <w:rPr>
          <w:b/>
          <w:iCs/>
          <w:caps/>
          <w:sz w:val="40"/>
          <w:szCs w:val="40"/>
        </w:rPr>
      </w:pPr>
    </w:p>
    <w:p w14:paraId="47E02673" w14:textId="77777777" w:rsidR="0095310D" w:rsidRDefault="0095310D" w:rsidP="00FC61DA">
      <w:pPr>
        <w:adjustRightInd w:val="0"/>
        <w:snapToGrid w:val="0"/>
        <w:spacing w:before="240" w:after="240" w:line="240" w:lineRule="auto"/>
        <w:jc w:val="center"/>
        <w:rPr>
          <w:b/>
          <w:iCs/>
          <w:caps/>
          <w:sz w:val="40"/>
          <w:szCs w:val="40"/>
        </w:rPr>
      </w:pPr>
    </w:p>
    <w:p w14:paraId="7D2FEF87" w14:textId="77777777" w:rsidR="003B7551" w:rsidRDefault="003B7551" w:rsidP="00FC61DA">
      <w:pPr>
        <w:pStyle w:val="Nadpis1"/>
        <w:adjustRightInd w:val="0"/>
        <w:snapToGrid w:val="0"/>
        <w:jc w:val="both"/>
        <w:rPr>
          <w:rFonts w:ascii="Times New Roman" w:hAnsi="Times New Roman"/>
          <w:sz w:val="22"/>
          <w:szCs w:val="22"/>
        </w:rPr>
      </w:pPr>
    </w:p>
    <w:p w14:paraId="33050182" w14:textId="77777777" w:rsidR="003B7551" w:rsidRDefault="003B7551" w:rsidP="00FC61DA">
      <w:pPr>
        <w:adjustRightInd w:val="0"/>
        <w:snapToGrid w:val="0"/>
        <w:spacing w:line="240" w:lineRule="auto"/>
      </w:pPr>
    </w:p>
    <w:p w14:paraId="6217AE9E" w14:textId="77777777" w:rsidR="003B7551" w:rsidRDefault="003B7551" w:rsidP="00FC61DA">
      <w:pPr>
        <w:adjustRightInd w:val="0"/>
        <w:snapToGrid w:val="0"/>
        <w:spacing w:line="240" w:lineRule="auto"/>
      </w:pPr>
    </w:p>
    <w:p w14:paraId="4192CDCC" w14:textId="77777777" w:rsidR="003B7551" w:rsidRDefault="003B7551" w:rsidP="00FC61DA">
      <w:pPr>
        <w:adjustRightInd w:val="0"/>
        <w:snapToGrid w:val="0"/>
        <w:spacing w:line="240" w:lineRule="auto"/>
      </w:pPr>
    </w:p>
    <w:p w14:paraId="37EDE240" w14:textId="77777777" w:rsidR="003B7551" w:rsidRDefault="003B7551" w:rsidP="00FC61DA">
      <w:pPr>
        <w:adjustRightInd w:val="0"/>
        <w:snapToGrid w:val="0"/>
        <w:spacing w:line="240" w:lineRule="auto"/>
      </w:pPr>
    </w:p>
    <w:p w14:paraId="3C0D949B" w14:textId="77777777" w:rsidR="003B7551" w:rsidRDefault="003B7551" w:rsidP="00FC61DA">
      <w:pPr>
        <w:adjustRightInd w:val="0"/>
        <w:snapToGrid w:val="0"/>
        <w:spacing w:line="240" w:lineRule="auto"/>
      </w:pPr>
    </w:p>
    <w:p w14:paraId="700AD29A" w14:textId="77777777" w:rsidR="003B7551" w:rsidRDefault="003B7551" w:rsidP="00FC61DA">
      <w:pPr>
        <w:adjustRightInd w:val="0"/>
        <w:snapToGrid w:val="0"/>
        <w:spacing w:line="240" w:lineRule="auto"/>
      </w:pPr>
    </w:p>
    <w:p w14:paraId="6A3E450B" w14:textId="77777777" w:rsidR="003B7551" w:rsidRDefault="003B7551" w:rsidP="00FC61DA">
      <w:pPr>
        <w:adjustRightInd w:val="0"/>
        <w:snapToGrid w:val="0"/>
        <w:spacing w:line="240" w:lineRule="auto"/>
      </w:pPr>
    </w:p>
    <w:p w14:paraId="71EBB4CC" w14:textId="77777777" w:rsidR="003B7551" w:rsidRDefault="003B7551" w:rsidP="00FC61DA">
      <w:pPr>
        <w:adjustRightInd w:val="0"/>
        <w:snapToGrid w:val="0"/>
        <w:spacing w:line="240" w:lineRule="auto"/>
      </w:pPr>
    </w:p>
    <w:p w14:paraId="7A83F556" w14:textId="77777777" w:rsidR="003B7551" w:rsidRDefault="003B7551" w:rsidP="00FC61DA">
      <w:pPr>
        <w:adjustRightInd w:val="0"/>
        <w:snapToGrid w:val="0"/>
        <w:spacing w:line="240" w:lineRule="auto"/>
      </w:pPr>
    </w:p>
    <w:p w14:paraId="3367CE91" w14:textId="77777777" w:rsidR="003B7551" w:rsidRDefault="003B7551" w:rsidP="00FC61DA">
      <w:pPr>
        <w:adjustRightInd w:val="0"/>
        <w:snapToGrid w:val="0"/>
        <w:spacing w:line="240" w:lineRule="auto"/>
      </w:pPr>
    </w:p>
    <w:p w14:paraId="306C60ED" w14:textId="77777777" w:rsidR="003B7551" w:rsidRDefault="003B7551" w:rsidP="00FC61DA">
      <w:pPr>
        <w:adjustRightInd w:val="0"/>
        <w:snapToGrid w:val="0"/>
        <w:spacing w:line="240" w:lineRule="auto"/>
      </w:pPr>
    </w:p>
    <w:p w14:paraId="48CF2C2E" w14:textId="77777777" w:rsidR="003B7551" w:rsidRDefault="003B7551" w:rsidP="00FC61DA">
      <w:pPr>
        <w:adjustRightInd w:val="0"/>
        <w:snapToGrid w:val="0"/>
        <w:spacing w:line="240" w:lineRule="auto"/>
      </w:pPr>
    </w:p>
    <w:p w14:paraId="4EDEB082" w14:textId="77777777" w:rsidR="003B7551" w:rsidRDefault="003B7551" w:rsidP="00FC61DA">
      <w:pPr>
        <w:adjustRightInd w:val="0"/>
        <w:snapToGrid w:val="0"/>
        <w:spacing w:line="240" w:lineRule="auto"/>
      </w:pPr>
    </w:p>
    <w:p w14:paraId="490FCA39" w14:textId="77777777" w:rsidR="00FC61DA" w:rsidRDefault="00FC61DA" w:rsidP="00FC61DA">
      <w:pPr>
        <w:pStyle w:val="Nadpis1"/>
        <w:adjustRightInd w:val="0"/>
        <w:snapToGrid w:val="0"/>
        <w:jc w:val="both"/>
        <w:rPr>
          <w:rFonts w:ascii="Times New Roman" w:hAnsi="Times New Roman"/>
          <w:sz w:val="22"/>
          <w:szCs w:val="22"/>
        </w:rPr>
      </w:pPr>
    </w:p>
    <w:p w14:paraId="58BA0C61" w14:textId="77777777" w:rsidR="00FC61DA" w:rsidRDefault="00FC61DA" w:rsidP="00FC61DA">
      <w:pPr>
        <w:pStyle w:val="Nadpis1"/>
        <w:adjustRightInd w:val="0"/>
        <w:snapToGrid w:val="0"/>
        <w:jc w:val="both"/>
        <w:rPr>
          <w:rFonts w:ascii="Times New Roman" w:hAnsi="Times New Roman"/>
          <w:sz w:val="22"/>
          <w:szCs w:val="22"/>
        </w:rPr>
      </w:pPr>
    </w:p>
    <w:p w14:paraId="7C904059" w14:textId="77777777" w:rsidR="00FC61DA" w:rsidRDefault="00FC61DA" w:rsidP="00FC61DA">
      <w:pPr>
        <w:pStyle w:val="Nadpis1"/>
        <w:adjustRightInd w:val="0"/>
        <w:snapToGrid w:val="0"/>
        <w:jc w:val="both"/>
        <w:rPr>
          <w:rFonts w:ascii="Times New Roman" w:hAnsi="Times New Roman"/>
          <w:sz w:val="22"/>
          <w:szCs w:val="22"/>
        </w:rPr>
      </w:pPr>
    </w:p>
    <w:p w14:paraId="0DD2B961" w14:textId="77777777" w:rsidR="000E4D42" w:rsidRDefault="000E4D42" w:rsidP="000E4D42"/>
    <w:p w14:paraId="72E36C50" w14:textId="77777777" w:rsidR="000E4D42" w:rsidRDefault="000E4D42" w:rsidP="000E4D42"/>
    <w:p w14:paraId="57C29A59" w14:textId="77777777" w:rsidR="000E4D42" w:rsidRDefault="000E4D42" w:rsidP="000E4D42"/>
    <w:p w14:paraId="52D74544" w14:textId="77777777" w:rsidR="000E4D42" w:rsidRPr="000E4D42" w:rsidRDefault="000E4D42" w:rsidP="000E4D42"/>
    <w:p w14:paraId="6AB94357" w14:textId="77777777" w:rsidR="00FC61DA" w:rsidRDefault="00FC61DA" w:rsidP="00FC61DA">
      <w:pPr>
        <w:pStyle w:val="Nadpis1"/>
        <w:adjustRightInd w:val="0"/>
        <w:snapToGrid w:val="0"/>
        <w:jc w:val="both"/>
        <w:rPr>
          <w:rFonts w:ascii="Times New Roman" w:hAnsi="Times New Roman"/>
          <w:sz w:val="22"/>
          <w:szCs w:val="22"/>
        </w:rPr>
      </w:pPr>
    </w:p>
    <w:p w14:paraId="22D74CA4" w14:textId="77777777" w:rsidR="00E23488" w:rsidRDefault="00E23488" w:rsidP="00FC61DA">
      <w:pPr>
        <w:pStyle w:val="Nadpis1"/>
        <w:adjustRightInd w:val="0"/>
        <w:snapToGrid w:val="0"/>
        <w:jc w:val="both"/>
        <w:rPr>
          <w:rFonts w:ascii="Times New Roman" w:hAnsi="Times New Roman"/>
          <w:sz w:val="22"/>
          <w:szCs w:val="22"/>
        </w:rPr>
      </w:pPr>
    </w:p>
    <w:p w14:paraId="1F127A47" w14:textId="1FCD5234" w:rsidR="003B7551" w:rsidRDefault="00FF70CF" w:rsidP="00FC61DA">
      <w:pPr>
        <w:pStyle w:val="Nadpis1"/>
        <w:adjustRightInd w:val="0"/>
        <w:snapToGrid w:val="0"/>
        <w:jc w:val="both"/>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highlight w:val="yellow"/>
        </w:rPr>
        <w:t>…………………………..</w:t>
      </w:r>
    </w:p>
    <w:p w14:paraId="22E9C631" w14:textId="77777777" w:rsidR="003B7551" w:rsidRDefault="00FF70CF" w:rsidP="00FC61DA">
      <w:pPr>
        <w:adjustRightInd w:val="0"/>
        <w:snapToGrid w:val="0"/>
        <w:spacing w:line="240" w:lineRule="auto"/>
        <w:rPr>
          <w:sz w:val="22"/>
          <w:szCs w:val="22"/>
        </w:rPr>
      </w:pPr>
      <w:r>
        <w:rPr>
          <w:sz w:val="22"/>
          <w:szCs w:val="22"/>
        </w:rPr>
        <w:t>evidenční číslo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evidenční číslo Zhotovitele</w:t>
      </w:r>
    </w:p>
    <w:p w14:paraId="7D651BD1" w14:textId="77777777" w:rsidR="003B7551" w:rsidRDefault="00FF70CF" w:rsidP="00FC61DA">
      <w:pPr>
        <w:pStyle w:val="Nadpis1"/>
        <w:adjustRightInd w:val="0"/>
        <w:snapToGrid w:val="0"/>
        <w:spacing w:before="120" w:after="120"/>
        <w:jc w:val="center"/>
        <w:rPr>
          <w:rFonts w:ascii="Times New Roman" w:hAnsi="Times New Roman"/>
          <w:sz w:val="44"/>
        </w:rPr>
      </w:pPr>
      <w:r>
        <w:rPr>
          <w:rFonts w:ascii="Times New Roman" w:hAnsi="Times New Roman"/>
          <w:sz w:val="44"/>
        </w:rPr>
        <w:t>SMLOUVA O DÍLO</w:t>
      </w:r>
    </w:p>
    <w:p w14:paraId="2AE90ED9" w14:textId="77777777" w:rsidR="003B7551" w:rsidRDefault="00FF70CF" w:rsidP="00FC61DA">
      <w:pPr>
        <w:pStyle w:val="Nadpis1"/>
        <w:adjustRightInd w:val="0"/>
        <w:snapToGrid w:val="0"/>
        <w:jc w:val="center"/>
        <w:rPr>
          <w:rFonts w:ascii="Times New Roman" w:hAnsi="Times New Roman"/>
        </w:rPr>
      </w:pPr>
      <w:r>
        <w:rPr>
          <w:rFonts w:ascii="Times New Roman" w:hAnsi="Times New Roman"/>
        </w:rPr>
        <w:t>uzavřená podle ustanovení § 2586 a následujících občanského zákoníku</w:t>
      </w:r>
    </w:p>
    <w:p w14:paraId="49EB604A"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Smluvní strany</w:t>
      </w:r>
    </w:p>
    <w:p w14:paraId="65D9DF55" w14:textId="77777777" w:rsidR="003B7551" w:rsidRDefault="00FF70CF" w:rsidP="00FC61DA">
      <w:pPr>
        <w:adjustRightInd w:val="0"/>
        <w:snapToGrid w:val="0"/>
        <w:spacing w:line="240" w:lineRule="auto"/>
        <w:ind w:left="284"/>
        <w:jc w:val="both"/>
      </w:pPr>
      <w:r>
        <w:rPr>
          <w:b/>
        </w:rPr>
        <w:tab/>
        <w:t xml:space="preserve">Objednatel:    </w:t>
      </w:r>
      <w:r>
        <w:rPr>
          <w:b/>
        </w:rPr>
        <w:tab/>
      </w:r>
      <w:r>
        <w:rPr>
          <w:b/>
          <w:sz w:val="28"/>
          <w:szCs w:val="28"/>
        </w:rPr>
        <w:t>Statutární město Brno, městská část Brno-střed</w:t>
      </w:r>
      <w:r>
        <w:rPr>
          <w:sz w:val="26"/>
          <w:szCs w:val="26"/>
        </w:rPr>
        <w:tab/>
      </w:r>
    </w:p>
    <w:p w14:paraId="7259A1A8" w14:textId="77777777" w:rsidR="003B7551" w:rsidRDefault="00FF70CF" w:rsidP="00FC61DA">
      <w:pPr>
        <w:pStyle w:val="Zkladntext0"/>
        <w:adjustRightInd w:val="0"/>
        <w:snapToGrid w:val="0"/>
        <w:rPr>
          <w:b/>
        </w:rPr>
      </w:pPr>
      <w:r>
        <w:rPr>
          <w:b/>
        </w:rPr>
        <w:tab/>
      </w:r>
      <w:r>
        <w:rPr>
          <w:b/>
        </w:rPr>
        <w:tab/>
      </w:r>
      <w:r>
        <w:rPr>
          <w:b/>
        </w:rPr>
        <w:tab/>
        <w:t xml:space="preserve">  </w:t>
      </w:r>
      <w:r>
        <w:rPr>
          <w:b/>
        </w:rPr>
        <w:tab/>
        <w:t>Dominikánská 2</w:t>
      </w:r>
    </w:p>
    <w:p w14:paraId="739BABCE" w14:textId="77777777" w:rsidR="003B7551" w:rsidRDefault="00FF70CF" w:rsidP="00FC61DA">
      <w:pPr>
        <w:pStyle w:val="Zkladntext0"/>
        <w:tabs>
          <w:tab w:val="left" w:pos="708"/>
          <w:tab w:val="left" w:pos="1416"/>
          <w:tab w:val="left" w:pos="2124"/>
          <w:tab w:val="left" w:pos="2832"/>
          <w:tab w:val="left" w:pos="3540"/>
          <w:tab w:val="left" w:pos="4248"/>
          <w:tab w:val="center" w:pos="4819"/>
        </w:tabs>
        <w:adjustRightInd w:val="0"/>
        <w:snapToGrid w:val="0"/>
        <w:rPr>
          <w:b/>
        </w:rPr>
      </w:pPr>
      <w:r>
        <w:rPr>
          <w:b/>
        </w:rPr>
        <w:tab/>
      </w:r>
      <w:r>
        <w:rPr>
          <w:b/>
        </w:rPr>
        <w:tab/>
      </w:r>
      <w:r>
        <w:rPr>
          <w:b/>
        </w:rPr>
        <w:tab/>
        <w:t xml:space="preserve">  </w:t>
      </w:r>
      <w:r>
        <w:rPr>
          <w:b/>
        </w:rPr>
        <w:tab/>
        <w:t>601 69   Brno</w:t>
      </w:r>
      <w:r>
        <w:rPr>
          <w:b/>
        </w:rPr>
        <w:tab/>
      </w:r>
    </w:p>
    <w:p w14:paraId="361AEEC1" w14:textId="77777777" w:rsidR="003B7551" w:rsidRDefault="00FF70CF" w:rsidP="00FC61DA">
      <w:pPr>
        <w:pStyle w:val="Zkladntext0"/>
        <w:adjustRightInd w:val="0"/>
        <w:snapToGrid w:val="0"/>
        <w:rPr>
          <w:b/>
        </w:rPr>
      </w:pPr>
      <w:r>
        <w:tab/>
        <w:t>Zastoupený:</w:t>
      </w:r>
      <w:r>
        <w:tab/>
      </w:r>
      <w:r>
        <w:tab/>
      </w:r>
      <w:r>
        <w:rPr>
          <w:b/>
        </w:rPr>
        <w:t xml:space="preserve">Ing. arch. Vojtěch Mencl, starosta  </w:t>
      </w:r>
    </w:p>
    <w:p w14:paraId="424631C3" w14:textId="77777777" w:rsidR="003B7551" w:rsidRDefault="00FF70CF" w:rsidP="00FC61DA">
      <w:pPr>
        <w:pStyle w:val="Zkladntext0"/>
        <w:adjustRightInd w:val="0"/>
        <w:snapToGrid w:val="0"/>
      </w:pPr>
      <w:r>
        <w:tab/>
        <w:t>IČ</w:t>
      </w:r>
      <w:r w:rsidR="0095310D">
        <w:t>O</w:t>
      </w:r>
      <w:r>
        <w:t>:</w:t>
      </w:r>
      <w:r>
        <w:tab/>
      </w:r>
      <w:r>
        <w:tab/>
      </w:r>
      <w:r>
        <w:tab/>
      </w:r>
      <w:r>
        <w:rPr>
          <w:b/>
        </w:rPr>
        <w:t>44992785</w:t>
      </w:r>
      <w:r>
        <w:t xml:space="preserve"> </w:t>
      </w:r>
    </w:p>
    <w:p w14:paraId="19EFE2E7" w14:textId="77777777" w:rsidR="003B7551" w:rsidRDefault="00FF70CF" w:rsidP="00FC61DA">
      <w:pPr>
        <w:pStyle w:val="Zkladntext0"/>
        <w:adjustRightInd w:val="0"/>
        <w:snapToGrid w:val="0"/>
      </w:pPr>
      <w:r>
        <w:tab/>
        <w:t>DIČ:</w:t>
      </w:r>
      <w:r>
        <w:tab/>
      </w:r>
      <w:r>
        <w:tab/>
      </w:r>
      <w:r>
        <w:tab/>
      </w:r>
      <w:r>
        <w:rPr>
          <w:b/>
        </w:rPr>
        <w:t>CZ44992785</w:t>
      </w:r>
      <w:r>
        <w:tab/>
      </w:r>
    </w:p>
    <w:p w14:paraId="22E08253" w14:textId="77777777" w:rsidR="003B7551" w:rsidRDefault="00FF70CF" w:rsidP="00FC61DA">
      <w:pPr>
        <w:pStyle w:val="Zkladntext0"/>
        <w:adjustRightInd w:val="0"/>
        <w:snapToGrid w:val="0"/>
      </w:pPr>
      <w:r>
        <w:tab/>
        <w:t xml:space="preserve">Bankovní spojení: </w:t>
      </w:r>
      <w:r>
        <w:tab/>
      </w:r>
      <w:r>
        <w:rPr>
          <w:b/>
        </w:rPr>
        <w:t>Komerční banka, a.s.</w:t>
      </w:r>
    </w:p>
    <w:p w14:paraId="19F46BCB" w14:textId="20455B0C" w:rsidR="003B7551" w:rsidRDefault="00FF70CF" w:rsidP="00FC61DA">
      <w:pPr>
        <w:pStyle w:val="Zkladntext0"/>
        <w:adjustRightInd w:val="0"/>
        <w:snapToGrid w:val="0"/>
      </w:pPr>
      <w:r>
        <w:tab/>
        <w:t>Číslo účtu:</w:t>
      </w:r>
      <w:r>
        <w:tab/>
      </w:r>
      <w:r>
        <w:tab/>
      </w:r>
      <w:r>
        <w:rPr>
          <w:b/>
        </w:rPr>
        <w:t>43-804</w:t>
      </w:r>
      <w:r w:rsidR="00AC0819">
        <w:rPr>
          <w:b/>
        </w:rPr>
        <w:t>347</w:t>
      </w:r>
      <w:r>
        <w:rPr>
          <w:b/>
        </w:rPr>
        <w:t>02</w:t>
      </w:r>
      <w:r w:rsidR="00AC0819">
        <w:rPr>
          <w:b/>
        </w:rPr>
        <w:t>8</w:t>
      </w:r>
      <w:r>
        <w:rPr>
          <w:b/>
        </w:rPr>
        <w:t>7/0100</w:t>
      </w:r>
      <w:r>
        <w:tab/>
      </w:r>
      <w:r>
        <w:tab/>
      </w:r>
      <w:r>
        <w:tab/>
        <w:t xml:space="preserve">        </w:t>
      </w:r>
    </w:p>
    <w:p w14:paraId="50D802B8" w14:textId="77777777" w:rsidR="003B7551" w:rsidRDefault="00FF70CF" w:rsidP="00FC61DA">
      <w:pPr>
        <w:pStyle w:val="Zkladntext0"/>
        <w:tabs>
          <w:tab w:val="left" w:pos="5040"/>
        </w:tabs>
        <w:adjustRightInd w:val="0"/>
        <w:snapToGrid w:val="0"/>
        <w:ind w:left="5040" w:hanging="4320"/>
      </w:pPr>
      <w:r>
        <w:t xml:space="preserve">Ve věcech technických je oprávněn jednat:  </w:t>
      </w:r>
    </w:p>
    <w:p w14:paraId="09ED1A9F" w14:textId="77777777" w:rsidR="003B7551" w:rsidRDefault="00FF70CF" w:rsidP="00FC61DA">
      <w:pPr>
        <w:pStyle w:val="Zkladntext0"/>
        <w:tabs>
          <w:tab w:val="left" w:pos="2835"/>
        </w:tabs>
        <w:adjustRightInd w:val="0"/>
        <w:snapToGrid w:val="0"/>
        <w:ind w:left="2835"/>
      </w:pPr>
      <w:r>
        <w:t>stanoví ÚMČ města Brna, Brno-střed, odbor životního prostředí, Dominikánská 2, Brno,</w:t>
      </w:r>
      <w:r>
        <w:rPr>
          <w:color w:val="FF0000"/>
        </w:rPr>
        <w:t xml:space="preserve"> </w:t>
      </w:r>
      <w:r>
        <w:rPr>
          <w:color w:val="000000"/>
        </w:rPr>
        <w:t>(dále jen „TDI“)</w:t>
      </w:r>
      <w:r>
        <w:rPr>
          <w:color w:val="FF0000"/>
        </w:rPr>
        <w:t xml:space="preserve"> </w:t>
      </w:r>
    </w:p>
    <w:p w14:paraId="68230E11" w14:textId="77777777" w:rsidR="003B7551" w:rsidRDefault="00FF70CF" w:rsidP="00FC61DA">
      <w:pPr>
        <w:pStyle w:val="Zkladntext0"/>
        <w:tabs>
          <w:tab w:val="left" w:pos="5040"/>
        </w:tabs>
        <w:adjustRightInd w:val="0"/>
        <w:snapToGrid w:val="0"/>
        <w:ind w:left="5040" w:hanging="4320"/>
      </w:pPr>
      <w:r>
        <w:t>Bez zápisu v obchodním rejstříku.</w:t>
      </w:r>
    </w:p>
    <w:p w14:paraId="23DF86E2" w14:textId="77777777" w:rsidR="003B7551" w:rsidRDefault="00FF70CF" w:rsidP="00FC61DA">
      <w:pPr>
        <w:pStyle w:val="Zkladntext0"/>
        <w:tabs>
          <w:tab w:val="left" w:pos="5040"/>
        </w:tabs>
        <w:adjustRightInd w:val="0"/>
        <w:snapToGrid w:val="0"/>
        <w:ind w:left="5040" w:hanging="4320"/>
      </w:pPr>
      <w:r>
        <w:t>(dále pro účely této smlouvy rovněž jen „Objednatel“)</w:t>
      </w:r>
    </w:p>
    <w:p w14:paraId="5146445F" w14:textId="77777777" w:rsidR="003B7551" w:rsidRDefault="003B7551" w:rsidP="00FC61DA">
      <w:pPr>
        <w:pStyle w:val="Zkladntext0"/>
        <w:adjustRightInd w:val="0"/>
        <w:snapToGrid w:val="0"/>
        <w:rPr>
          <w:b/>
        </w:rPr>
      </w:pPr>
    </w:p>
    <w:p w14:paraId="0FB9DA2A" w14:textId="77777777" w:rsidR="003B7551" w:rsidRDefault="00FF70CF" w:rsidP="00FC61DA">
      <w:pPr>
        <w:pStyle w:val="Zkladntext0"/>
        <w:adjustRightInd w:val="0"/>
        <w:snapToGrid w:val="0"/>
        <w:rPr>
          <w:b/>
        </w:rPr>
      </w:pPr>
      <w:r>
        <w:rPr>
          <w:b/>
        </w:rPr>
        <w:tab/>
        <w:t>Zhotovitel:</w:t>
      </w:r>
      <w:r>
        <w:rPr>
          <w:b/>
        </w:rPr>
        <w:tab/>
      </w:r>
      <w:r>
        <w:rPr>
          <w:b/>
        </w:rPr>
        <w:tab/>
      </w:r>
      <w:r>
        <w:rPr>
          <w:b/>
          <w:highlight w:val="yellow"/>
        </w:rPr>
        <w:t>................................................................................................................</w:t>
      </w:r>
    </w:p>
    <w:p w14:paraId="67F33514" w14:textId="77777777" w:rsidR="003B7551" w:rsidRDefault="00FF70CF" w:rsidP="00FC61DA">
      <w:pPr>
        <w:pStyle w:val="Zkladntext0"/>
        <w:adjustRightInd w:val="0"/>
        <w:snapToGrid w:val="0"/>
      </w:pPr>
      <w:r>
        <w:t xml:space="preserve">                                               </w:t>
      </w:r>
      <w:r>
        <w:tab/>
      </w:r>
      <w:r>
        <w:rPr>
          <w:highlight w:val="yellow"/>
        </w:rPr>
        <w:t>.........................................................................</w:t>
      </w:r>
      <w:r>
        <w:t xml:space="preserve"> </w:t>
      </w:r>
    </w:p>
    <w:p w14:paraId="78482677" w14:textId="77777777" w:rsidR="003B7551" w:rsidRDefault="00FF70CF" w:rsidP="00FC61DA">
      <w:pPr>
        <w:pStyle w:val="Zkladntext0"/>
        <w:adjustRightInd w:val="0"/>
        <w:snapToGrid w:val="0"/>
      </w:pPr>
      <w:r>
        <w:t xml:space="preserve">                                                </w:t>
      </w:r>
      <w:r>
        <w:rPr>
          <w:highlight w:val="yellow"/>
        </w:rPr>
        <w:t>.........................................................................</w:t>
      </w:r>
    </w:p>
    <w:p w14:paraId="02F89A25" w14:textId="77777777" w:rsidR="003B7551" w:rsidRDefault="00FF70CF" w:rsidP="00FC61DA">
      <w:pPr>
        <w:pStyle w:val="Zkladntext0"/>
        <w:adjustRightInd w:val="0"/>
        <w:snapToGrid w:val="0"/>
      </w:pPr>
      <w:r>
        <w:tab/>
        <w:t>Zastoupený:</w:t>
      </w:r>
      <w:r>
        <w:tab/>
      </w:r>
      <w:r>
        <w:tab/>
      </w:r>
      <w:r>
        <w:rPr>
          <w:highlight w:val="yellow"/>
        </w:rPr>
        <w:t>.........................................................................</w:t>
      </w:r>
      <w:r>
        <w:tab/>
      </w:r>
      <w:r>
        <w:tab/>
      </w:r>
    </w:p>
    <w:p w14:paraId="163E3B1C" w14:textId="77777777" w:rsidR="003B7551" w:rsidRDefault="00FF70CF" w:rsidP="00FC61DA">
      <w:pPr>
        <w:pStyle w:val="Zkladntext0"/>
        <w:adjustRightInd w:val="0"/>
        <w:snapToGrid w:val="0"/>
      </w:pPr>
      <w:r>
        <w:t xml:space="preserve">            IČ</w:t>
      </w:r>
      <w:r w:rsidR="0095310D">
        <w:t>O</w:t>
      </w:r>
      <w:r>
        <w:t>:</w:t>
      </w:r>
      <w:r>
        <w:tab/>
      </w:r>
      <w:r>
        <w:tab/>
      </w:r>
      <w:r>
        <w:tab/>
      </w:r>
      <w:r>
        <w:rPr>
          <w:highlight w:val="yellow"/>
        </w:rPr>
        <w:t>.........................................................................</w:t>
      </w:r>
      <w:r>
        <w:tab/>
      </w:r>
      <w:r>
        <w:tab/>
      </w:r>
      <w:r>
        <w:tab/>
      </w:r>
    </w:p>
    <w:p w14:paraId="6C6E6774" w14:textId="77777777" w:rsidR="003B7551" w:rsidRDefault="00FF70CF" w:rsidP="00FC61DA">
      <w:pPr>
        <w:pStyle w:val="Zkladntext0"/>
        <w:tabs>
          <w:tab w:val="left" w:pos="709"/>
          <w:tab w:val="left" w:pos="2835"/>
        </w:tabs>
        <w:adjustRightInd w:val="0"/>
        <w:snapToGrid w:val="0"/>
      </w:pPr>
      <w:r>
        <w:tab/>
        <w:t>DIČ:</w:t>
      </w:r>
      <w:r>
        <w:tab/>
      </w:r>
      <w:r>
        <w:rPr>
          <w:highlight w:val="yellow"/>
        </w:rPr>
        <w:t>.........................................................................</w:t>
      </w:r>
      <w:r>
        <w:tab/>
      </w:r>
      <w:r>
        <w:tab/>
      </w:r>
    </w:p>
    <w:p w14:paraId="6283CC84" w14:textId="77777777" w:rsidR="003B7551" w:rsidRDefault="00FF70CF" w:rsidP="00FC61DA">
      <w:pPr>
        <w:pStyle w:val="Zkladntext0"/>
        <w:tabs>
          <w:tab w:val="left" w:pos="709"/>
          <w:tab w:val="left" w:pos="2835"/>
        </w:tabs>
        <w:adjustRightInd w:val="0"/>
        <w:snapToGrid w:val="0"/>
        <w:ind w:firstLine="720"/>
      </w:pPr>
      <w:r>
        <w:t>Bankovní spojení:</w:t>
      </w:r>
      <w:r>
        <w:tab/>
      </w:r>
      <w:r>
        <w:rPr>
          <w:highlight w:val="yellow"/>
        </w:rPr>
        <w:t>.........................................................................</w:t>
      </w:r>
      <w:r>
        <w:tab/>
        <w:t xml:space="preserve">     </w:t>
      </w:r>
    </w:p>
    <w:p w14:paraId="7549DC0F" w14:textId="77777777" w:rsidR="003B7551" w:rsidRDefault="00FF70CF" w:rsidP="00FC61DA">
      <w:pPr>
        <w:pStyle w:val="Zkladntext0"/>
        <w:tabs>
          <w:tab w:val="left" w:pos="709"/>
          <w:tab w:val="left" w:pos="2835"/>
        </w:tabs>
        <w:adjustRightInd w:val="0"/>
        <w:snapToGrid w:val="0"/>
      </w:pPr>
      <w:r>
        <w:t xml:space="preserve">            Číslo účtu:</w:t>
      </w:r>
      <w:r>
        <w:tab/>
      </w:r>
      <w:r>
        <w:rPr>
          <w:highlight w:val="yellow"/>
        </w:rPr>
        <w:t>.........................................................................</w:t>
      </w:r>
      <w:r>
        <w:tab/>
      </w:r>
    </w:p>
    <w:p w14:paraId="2D8C322C" w14:textId="77777777" w:rsidR="003B7551" w:rsidRDefault="00FF70CF" w:rsidP="00FC61DA">
      <w:pPr>
        <w:pStyle w:val="Zkladntext0"/>
        <w:tabs>
          <w:tab w:val="left" w:pos="709"/>
          <w:tab w:val="left" w:pos="2835"/>
        </w:tabs>
        <w:adjustRightInd w:val="0"/>
        <w:snapToGrid w:val="0"/>
      </w:pPr>
      <w:r>
        <w:tab/>
        <w:t>Tel. kontakt:</w:t>
      </w:r>
      <w:r>
        <w:tab/>
      </w:r>
      <w:r>
        <w:rPr>
          <w:highlight w:val="yellow"/>
        </w:rPr>
        <w:t>.........................................................................</w:t>
      </w:r>
    </w:p>
    <w:p w14:paraId="766D8C3C" w14:textId="77777777" w:rsidR="003B7551" w:rsidRDefault="00FF70CF" w:rsidP="00FC61DA">
      <w:pPr>
        <w:pStyle w:val="Zkladntext0"/>
        <w:tabs>
          <w:tab w:val="left" w:pos="5040"/>
        </w:tabs>
        <w:adjustRightInd w:val="0"/>
        <w:snapToGrid w:val="0"/>
        <w:ind w:left="5040" w:hanging="4320"/>
        <w:jc w:val="left"/>
      </w:pPr>
      <w:r>
        <w:t xml:space="preserve">Zapsaný v obchodním rejstříku vedeném Krajským soudem v </w:t>
      </w:r>
      <w:r>
        <w:rPr>
          <w:highlight w:val="yellow"/>
        </w:rPr>
        <w:t>............</w:t>
      </w:r>
      <w:r>
        <w:t xml:space="preserve">, oddíl </w:t>
      </w:r>
      <w:r>
        <w:rPr>
          <w:highlight w:val="yellow"/>
        </w:rPr>
        <w:t>...</w:t>
      </w:r>
      <w:r>
        <w:t>, vložka</w:t>
      </w:r>
      <w:r>
        <w:rPr>
          <w:highlight w:val="yellow"/>
        </w:rPr>
        <w:t xml:space="preserve"> ........</w:t>
      </w:r>
      <w:r>
        <w:t xml:space="preserve"> </w:t>
      </w:r>
    </w:p>
    <w:p w14:paraId="63A9DA39" w14:textId="77777777" w:rsidR="003B7551" w:rsidRDefault="00FF70CF" w:rsidP="00FC61DA">
      <w:pPr>
        <w:pStyle w:val="Zkladntext0"/>
        <w:tabs>
          <w:tab w:val="left" w:pos="5040"/>
        </w:tabs>
        <w:adjustRightInd w:val="0"/>
        <w:snapToGrid w:val="0"/>
        <w:ind w:left="5040" w:hanging="4320"/>
      </w:pPr>
      <w:r>
        <w:t>(dále pro účely této smlouvy rovněž jen „Zhotovitel“)</w:t>
      </w:r>
    </w:p>
    <w:p w14:paraId="6CFBB449"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Rozsah předmětu smlouvy</w:t>
      </w:r>
    </w:p>
    <w:p w14:paraId="0F4041FE" w14:textId="685FE4B4" w:rsidR="003B7551" w:rsidRDefault="00FF70CF" w:rsidP="00170DD2">
      <w:pPr>
        <w:numPr>
          <w:ilvl w:val="1"/>
          <w:numId w:val="5"/>
        </w:numPr>
        <w:adjustRightInd w:val="0"/>
        <w:snapToGrid w:val="0"/>
        <w:spacing w:before="100" w:line="240" w:lineRule="auto"/>
        <w:ind w:left="1418" w:hanging="709"/>
        <w:jc w:val="both"/>
        <w:rPr>
          <w:szCs w:val="24"/>
        </w:rPr>
      </w:pPr>
      <w:r>
        <w:t xml:space="preserve">Předmětem smlouvy a těchto obchodních podmínek je zhotovení stavby </w:t>
      </w:r>
      <w:r>
        <w:rPr>
          <w:b/>
        </w:rPr>
        <w:t>„</w:t>
      </w:r>
      <w:r w:rsidR="00A52856">
        <w:rPr>
          <w:b/>
        </w:rPr>
        <w:t>Revitalizace prostoru Tomešova –Trýbova, č</w:t>
      </w:r>
      <w:r w:rsidR="00154E4B">
        <w:rPr>
          <w:b/>
        </w:rPr>
        <w:t xml:space="preserve">ást </w:t>
      </w:r>
      <w:r w:rsidR="00A52856">
        <w:rPr>
          <w:b/>
        </w:rPr>
        <w:t>A</w:t>
      </w:r>
      <w:r>
        <w:rPr>
          <w:b/>
        </w:rPr>
        <w:t xml:space="preserve"> </w:t>
      </w:r>
      <w:r w:rsidR="00A52856">
        <w:rPr>
          <w:b/>
        </w:rPr>
        <w:t>vyhlídka“</w:t>
      </w:r>
      <w:r w:rsidR="00ED5875">
        <w:rPr>
          <w:b/>
        </w:rPr>
        <w:t xml:space="preserve"> </w:t>
      </w:r>
      <w:r>
        <w:t xml:space="preserve">v rozsahu vymezeném projektovou dokumentací stavby </w:t>
      </w:r>
      <w:r w:rsidR="0001080A">
        <w:t xml:space="preserve">ve stupni DPS </w:t>
      </w:r>
      <w:r>
        <w:t xml:space="preserve">zpracovanou </w:t>
      </w:r>
      <w:r w:rsidR="0001080A">
        <w:t>v</w:t>
      </w:r>
      <w:r w:rsidR="009F5CC6">
        <w:t> 0</w:t>
      </w:r>
      <w:r w:rsidR="00AC0819">
        <w:t>7</w:t>
      </w:r>
      <w:r w:rsidR="009F5CC6">
        <w:t>/</w:t>
      </w:r>
      <w:r w:rsidR="0001080A">
        <w:t>202</w:t>
      </w:r>
      <w:r w:rsidR="00AC0819">
        <w:t>1</w:t>
      </w:r>
      <w:r w:rsidR="0001080A">
        <w:t xml:space="preserve"> </w:t>
      </w:r>
      <w:r>
        <w:t xml:space="preserve">projektantem  </w:t>
      </w:r>
      <w:r w:rsidR="00AC0819">
        <w:t xml:space="preserve">Ing. Eva Wagnerová, </w:t>
      </w:r>
      <w:r w:rsidR="003A556C">
        <w:t xml:space="preserve">se sídlem Jihlavská 216//10, 664 41, Troubsko, </w:t>
      </w:r>
      <w:r w:rsidR="00C645FF" w:rsidRPr="00FC28F0">
        <w:rPr>
          <w:bCs/>
        </w:rPr>
        <w:t>IČ</w:t>
      </w:r>
      <w:r w:rsidR="00C56DB2">
        <w:rPr>
          <w:bCs/>
        </w:rPr>
        <w:t>O</w:t>
      </w:r>
      <w:r w:rsidR="00C645FF" w:rsidRPr="00FC28F0">
        <w:rPr>
          <w:bCs/>
        </w:rPr>
        <w:t xml:space="preserve"> </w:t>
      </w:r>
      <w:r w:rsidR="003A556C">
        <w:rPr>
          <w:bCs/>
        </w:rPr>
        <w:t>14670925</w:t>
      </w:r>
      <w:r>
        <w:t xml:space="preserve">, v souladu </w:t>
      </w:r>
      <w:r>
        <w:rPr>
          <w:szCs w:val="24"/>
        </w:rPr>
        <w:t>s ustanoveními této smlouvy a pokyny Objednatele (dále jen“dílo“). Projektov</w:t>
      </w:r>
      <w:r w:rsidR="0095310D">
        <w:rPr>
          <w:szCs w:val="24"/>
        </w:rPr>
        <w:t>á</w:t>
      </w:r>
      <w:r>
        <w:rPr>
          <w:szCs w:val="24"/>
        </w:rPr>
        <w:t xml:space="preserve"> dokumentace obsahuj</w:t>
      </w:r>
      <w:r w:rsidR="0095310D">
        <w:rPr>
          <w:szCs w:val="24"/>
        </w:rPr>
        <w:t>e</w:t>
      </w:r>
      <w:r>
        <w:rPr>
          <w:szCs w:val="24"/>
        </w:rPr>
        <w:t xml:space="preserve"> technické podmínky ve formě souhrnu všech technických popisů, které vymezují požadované technické charakteristiky a požadavky na stavební práce, a současně dodávky a služby související s těmito stavebními pracemi, jejichž </w:t>
      </w:r>
      <w:r>
        <w:rPr>
          <w:szCs w:val="24"/>
        </w:rPr>
        <w:lastRenderedPageBreak/>
        <w:t>prostřednictvím je předmět veřejné zakázky na stavební práce popsán se soupisem stavebních prací, dodávek a služeb a s výkazem výměr (dále pro účely této smlouvy rovněž projektová dokumentace nebo  „PROJEKT“</w:t>
      </w:r>
      <w:r w:rsidR="007B68B1">
        <w:rPr>
          <w:szCs w:val="24"/>
        </w:rPr>
        <w:t>, který tvoří přílohu číslo 3 této smlouvy</w:t>
      </w:r>
      <w:r>
        <w:rPr>
          <w:szCs w:val="24"/>
        </w:rPr>
        <w:t>).</w:t>
      </w:r>
    </w:p>
    <w:p w14:paraId="2F306F49" w14:textId="77777777" w:rsidR="003B7551" w:rsidRDefault="00FF70CF" w:rsidP="00170DD2">
      <w:pPr>
        <w:numPr>
          <w:ilvl w:val="1"/>
          <w:numId w:val="5"/>
        </w:numPr>
        <w:adjustRightInd w:val="0"/>
        <w:snapToGrid w:val="0"/>
        <w:spacing w:before="100" w:line="240" w:lineRule="auto"/>
        <w:ind w:left="1418" w:hanging="709"/>
        <w:jc w:val="both"/>
      </w:pPr>
      <w:r>
        <w:t>Zhotovitel se zavazuje k provedení díla specifikovaného v čl. 2.1. této smlouvy a Objednatel se zavazuje zaplatit mu za to cenu, specifikovanou v čl. 4 této smlouvy.</w:t>
      </w:r>
    </w:p>
    <w:p w14:paraId="702A1E54" w14:textId="77777777" w:rsidR="003B7551" w:rsidRDefault="00FF70CF" w:rsidP="00170DD2">
      <w:pPr>
        <w:numPr>
          <w:ilvl w:val="1"/>
          <w:numId w:val="5"/>
        </w:numPr>
        <w:adjustRightInd w:val="0"/>
        <w:snapToGrid w:val="0"/>
        <w:spacing w:before="100" w:line="240" w:lineRule="auto"/>
        <w:ind w:left="1418" w:hanging="709"/>
        <w:jc w:val="both"/>
      </w:pPr>
      <w:r>
        <w:t>Závazek Zhotovitele provést dílo bude splněn jeho řádným předáním Objednateli, bez jakýchkoliv vad a nedodělků.</w:t>
      </w:r>
    </w:p>
    <w:p w14:paraId="1ADA826A" w14:textId="77777777" w:rsidR="003B7551" w:rsidRDefault="00FF70CF" w:rsidP="00170DD2">
      <w:pPr>
        <w:numPr>
          <w:ilvl w:val="1"/>
          <w:numId w:val="5"/>
        </w:numPr>
        <w:adjustRightInd w:val="0"/>
        <w:snapToGrid w:val="0"/>
        <w:spacing w:before="100" w:line="240" w:lineRule="auto"/>
        <w:ind w:left="1418" w:hanging="709"/>
        <w:jc w:val="both"/>
      </w:pPr>
      <w:r>
        <w:t xml:space="preserve">Zhotovením stavby se rozumí úplné, funkční a bezvadné provedení všech stavebních a montážních prací a konstrukcí, dále všech prací a dodávek souvisejících s vegetačními úpravami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zábor prostranství, bezpečnostní opatření, provedení revizí, různá odborná posouzení a vyjádření, apod.) včetně koordinační a kompletační činnosti celé stavby. </w:t>
      </w:r>
    </w:p>
    <w:p w14:paraId="4BC9E6C3" w14:textId="77777777" w:rsidR="003B7551" w:rsidRDefault="00FF70CF" w:rsidP="00170DD2">
      <w:pPr>
        <w:numPr>
          <w:ilvl w:val="1"/>
          <w:numId w:val="5"/>
        </w:numPr>
        <w:adjustRightInd w:val="0"/>
        <w:snapToGrid w:val="0"/>
        <w:spacing w:before="100" w:line="240" w:lineRule="auto"/>
        <w:ind w:left="1418" w:hanging="709"/>
        <w:jc w:val="both"/>
      </w:pPr>
      <w:r>
        <w:t>Mimo všechny definované činností patří do dodávky stavby i následující práce a činnosti:</w:t>
      </w:r>
    </w:p>
    <w:p w14:paraId="1BA6A0E8"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Zajištění všech nezbytných průzkumů nutných pro řádné provádění                                                              a dokončení díla,</w:t>
      </w:r>
    </w:p>
    <w:p w14:paraId="6277A47E"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 xml:space="preserve">zajištění a provedení všech opatření organizačního a stavebně technologického charakteru k řádnému provedení díla, </w:t>
      </w:r>
    </w:p>
    <w:p w14:paraId="22EE692A"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ověření a vytýčení polohy stávajících nadzemních a podzemních inženýrských sítí před zahájením stavby, zajištění rozhodnutí o zvláštním užívání komunikací a z něho vyplývajících dopravně-inženýrských opatření včetně provedení dopravního značení,</w:t>
      </w:r>
    </w:p>
    <w:p w14:paraId="2F453F9C"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zajištění a provedení všech nutných zkoušek dle ČSN (případně jiných norem vztahujících se k prováděnému dílu včetně pořízení protokolů),</w:t>
      </w:r>
    </w:p>
    <w:p w14:paraId="0EA604DD"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zřízení a odstranění zařízení staveniště včetně napojení na inženýrské sítě, a to včetně poplatků za spotřebované energie (doklady o zaplacení budou po úplném dokončení díla předány Objednateli),</w:t>
      </w:r>
    </w:p>
    <w:p w14:paraId="121546D0"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odvoz a uložení vybouraných hmot a stavební suti na skládku včetně poplatku za uskladnění v souladu s ustanoveními zákona o odpadech,</w:t>
      </w:r>
    </w:p>
    <w:p w14:paraId="554A59B3"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uvedení všech povrchů dotčených stavbou do původního stavu (komunikace, chodníky, zeleň, příkopy, propustky apod.)</w:t>
      </w:r>
    </w:p>
    <w:p w14:paraId="20601473"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zhotovení dokumentace skutečného provedení díla včetně fotodokumentace a její předání Objednateli v 6 vyhotoveních z toho jednoho v datové formě (na DVD nebo CD ROM). Dokumentace skutečného provedení bude obsahovat zakreslení skutečného stavu. Tato dokumentace musí mít takovou vypovídací schopnost, aby umožnila budoucímu uživateli zjistit jednoznačně povahu stavebních konstrukcí v případě potřeby provádění případných rekonstrukcí a oprav.</w:t>
      </w:r>
    </w:p>
    <w:p w14:paraId="20FD5340"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zpracování plánu bezpečnosti a ochrany zdraví při práci na staveništi dle požadavků stanovených v §15 odst. 2 zákona č. 309/2006 Sb., pokud je podle tohoto zákona vyžadován, a jeho předání Objednateli dle čl. 8.2. této smlouvy.</w:t>
      </w:r>
    </w:p>
    <w:p w14:paraId="316F7F10"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předkládání vzorků materiálů a výrobků určených pro osazení či zabudovaní do stavby Objednateli a projektantovi k odsouhlasení.</w:t>
      </w:r>
    </w:p>
    <w:p w14:paraId="1D6A6739"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lastRenderedPageBreak/>
        <w:t>celkový úklid stavby, staveniště a okolí staveniště před předáním a  převzetím. Celkový úklid před předáním díla, případně před předáním jednotlivě předávaných objektů, zahrnuje kompletní a úplné vyčistění stavby, staveniště a okolí staveniště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14:paraId="1606CA74"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vypracování manipulačních, provozních řádů pro bezvadné provozování díla,  eventuálně jeho dílčích částí, návodů k obsluze, návodů na provoz a údržbu díla, resp. eventuálně jeho dílčích částí a dokumentace údržby, vše v českém jazyce a jejich předání Objednateli ve 3 vyhotoveních, z toho jedno v datové  formě (na DVD nebo CD ROM). Nejpozději k termínu zahájení předání a převzetí díla zpracuje Zhotovitel návod na provoz a údržbu díla, který bude zahrnovat manipulační a provozní řády, návody k obsluze a dokumentaci údržby díla. V návodu na provoz a údržbu díla budou uvedeny podmínky, při jejich dodržení bude dílo uživatelem správně užíváno.</w:t>
      </w:r>
    </w:p>
    <w:p w14:paraId="1D918854" w14:textId="77777777" w:rsidR="003B7551" w:rsidRDefault="00FF70CF" w:rsidP="00FC61DA">
      <w:pPr>
        <w:numPr>
          <w:ilvl w:val="2"/>
          <w:numId w:val="6"/>
        </w:numPr>
        <w:tabs>
          <w:tab w:val="left" w:pos="2127"/>
        </w:tabs>
        <w:adjustRightInd w:val="0"/>
        <w:snapToGrid w:val="0"/>
        <w:spacing w:before="60" w:line="240" w:lineRule="auto"/>
        <w:ind w:left="2127" w:hanging="709"/>
        <w:jc w:val="both"/>
      </w:pPr>
      <w:r>
        <w:t>provedení zaškolení obsluh u všech částí díla, které budou obsluhovány pracovníky Objednatele nebo budoucími uživateli.</w:t>
      </w:r>
    </w:p>
    <w:p w14:paraId="7327BD3A" w14:textId="77777777" w:rsidR="003B7551" w:rsidRDefault="00FF70CF" w:rsidP="00170DD2">
      <w:pPr>
        <w:numPr>
          <w:ilvl w:val="1"/>
          <w:numId w:val="5"/>
        </w:numPr>
        <w:adjustRightInd w:val="0"/>
        <w:snapToGrid w:val="0"/>
        <w:spacing w:before="100" w:line="240" w:lineRule="auto"/>
        <w:ind w:left="1418" w:hanging="709"/>
        <w:jc w:val="both"/>
      </w:pPr>
      <w:r>
        <w:t>Při provádění díla budou dodrženy všechny platné zákony, vyhlášky a normy v platném znění vztahující se k předmětu plnění.</w:t>
      </w:r>
    </w:p>
    <w:p w14:paraId="56935B8C" w14:textId="77777777" w:rsidR="003B7551" w:rsidRDefault="00FF70CF" w:rsidP="00170DD2">
      <w:pPr>
        <w:numPr>
          <w:ilvl w:val="1"/>
          <w:numId w:val="5"/>
        </w:numPr>
        <w:adjustRightInd w:val="0"/>
        <w:snapToGrid w:val="0"/>
        <w:spacing w:before="100" w:line="240" w:lineRule="auto"/>
        <w:ind w:left="1418" w:hanging="709"/>
        <w:jc w:val="both"/>
      </w:pPr>
      <w:r>
        <w:t>Zhotovitel prohlašuje, že se v plném rozsahu seznámil s rozsahem a povahou jím prováděného díla, že jsou mu známy veškeré technické, kvalitativní a jiné podmínky nezbytné k realizaci díla a prohlašuje, že jeho zástupci na stavbě jsou osoby s prokazatelnou odbornou kvalifikací odpovídající předmětu díla.</w:t>
      </w:r>
    </w:p>
    <w:p w14:paraId="6E2BDEE7" w14:textId="77777777" w:rsidR="003B7551" w:rsidRPr="008D35B4" w:rsidRDefault="00FF70CF" w:rsidP="00170DD2">
      <w:pPr>
        <w:numPr>
          <w:ilvl w:val="1"/>
          <w:numId w:val="5"/>
        </w:numPr>
        <w:adjustRightInd w:val="0"/>
        <w:snapToGrid w:val="0"/>
        <w:spacing w:before="100" w:line="240" w:lineRule="auto"/>
        <w:ind w:left="1418" w:hanging="709"/>
        <w:jc w:val="both"/>
        <w:rPr>
          <w:color w:val="000000" w:themeColor="text1"/>
        </w:rPr>
      </w:pPr>
      <w:r>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14:paraId="675B5CCB" w14:textId="453A1C7A" w:rsidR="00A71469" w:rsidRPr="008D35B4" w:rsidRDefault="00A71469" w:rsidP="00170DD2">
      <w:pPr>
        <w:numPr>
          <w:ilvl w:val="1"/>
          <w:numId w:val="5"/>
        </w:numPr>
        <w:adjustRightInd w:val="0"/>
        <w:snapToGrid w:val="0"/>
        <w:spacing w:before="100" w:line="240" w:lineRule="auto"/>
        <w:ind w:left="1418" w:hanging="709"/>
        <w:jc w:val="both"/>
        <w:rPr>
          <w:color w:val="000000" w:themeColor="text1"/>
        </w:rPr>
      </w:pPr>
      <w:r w:rsidRPr="008D35B4">
        <w:rPr>
          <w:color w:val="000000" w:themeColor="text1"/>
        </w:rPr>
        <w:t xml:space="preserve">Zhotovitel dále prohlašuje, že bude dodržovat </w:t>
      </w:r>
      <w:r w:rsidR="0011408C" w:rsidRPr="008D35B4">
        <w:rPr>
          <w:color w:val="000000" w:themeColor="text1"/>
        </w:rPr>
        <w:t>všechny</w:t>
      </w:r>
      <w:r w:rsidR="00662475" w:rsidRPr="008D35B4">
        <w:rPr>
          <w:color w:val="000000" w:themeColor="text1"/>
        </w:rPr>
        <w:t xml:space="preserve"> </w:t>
      </w:r>
      <w:r w:rsidR="0011408C" w:rsidRPr="008D35B4">
        <w:rPr>
          <w:color w:val="000000" w:themeColor="text1"/>
        </w:rPr>
        <w:t xml:space="preserve">podmínky stanovené ve </w:t>
      </w:r>
      <w:r w:rsidR="0011408C" w:rsidRPr="008D35B4">
        <w:rPr>
          <w:caps/>
          <w:color w:val="000000" w:themeColor="text1"/>
        </w:rPr>
        <w:t xml:space="preserve">společném územním souhlasu a souhlasu s provedením ohlášeného stavebního záměru, </w:t>
      </w:r>
      <w:r w:rsidR="0011408C" w:rsidRPr="008D35B4">
        <w:rPr>
          <w:color w:val="000000" w:themeColor="text1"/>
        </w:rPr>
        <w:t>který byl na předm</w:t>
      </w:r>
      <w:r w:rsidR="00DE14EC" w:rsidRPr="008D35B4">
        <w:rPr>
          <w:color w:val="000000" w:themeColor="text1"/>
        </w:rPr>
        <w:t>ě</w:t>
      </w:r>
      <w:r w:rsidR="0011408C" w:rsidRPr="008D35B4">
        <w:rPr>
          <w:color w:val="000000" w:themeColor="text1"/>
        </w:rPr>
        <w:t xml:space="preserve">tnou stavbu vydán dne </w:t>
      </w:r>
      <w:r w:rsidR="00662475" w:rsidRPr="008D35B4">
        <w:rPr>
          <w:color w:val="000000" w:themeColor="text1"/>
        </w:rPr>
        <w:t>08</w:t>
      </w:r>
      <w:r w:rsidR="0011408C" w:rsidRPr="008D35B4">
        <w:rPr>
          <w:color w:val="000000" w:themeColor="text1"/>
        </w:rPr>
        <w:t>.0</w:t>
      </w:r>
      <w:r w:rsidR="00662475" w:rsidRPr="008D35B4">
        <w:rPr>
          <w:color w:val="000000" w:themeColor="text1"/>
        </w:rPr>
        <w:t>4</w:t>
      </w:r>
      <w:r w:rsidR="0011408C" w:rsidRPr="008D35B4">
        <w:rPr>
          <w:color w:val="000000" w:themeColor="text1"/>
        </w:rPr>
        <w:t>.202</w:t>
      </w:r>
      <w:r w:rsidR="00662475" w:rsidRPr="008D35B4">
        <w:rPr>
          <w:color w:val="000000" w:themeColor="text1"/>
        </w:rPr>
        <w:t>2</w:t>
      </w:r>
      <w:r w:rsidR="0011408C" w:rsidRPr="008D35B4">
        <w:rPr>
          <w:color w:val="000000" w:themeColor="text1"/>
        </w:rPr>
        <w:t xml:space="preserve"> Stavebním úřadem </w:t>
      </w:r>
      <w:r w:rsidR="008D35B4">
        <w:rPr>
          <w:color w:val="000000" w:themeColor="text1"/>
        </w:rPr>
        <w:t xml:space="preserve">Úřadu městké části </w:t>
      </w:r>
      <w:r w:rsidR="0011408C" w:rsidRPr="008D35B4">
        <w:rPr>
          <w:color w:val="000000" w:themeColor="text1"/>
        </w:rPr>
        <w:t>města Brna, Brno-střed, pod číslem jednacím  MCBS/202</w:t>
      </w:r>
      <w:r w:rsidR="00662475" w:rsidRPr="008D35B4">
        <w:rPr>
          <w:color w:val="000000" w:themeColor="text1"/>
        </w:rPr>
        <w:t>2</w:t>
      </w:r>
      <w:r w:rsidR="0011408C" w:rsidRPr="008D35B4">
        <w:rPr>
          <w:color w:val="000000" w:themeColor="text1"/>
        </w:rPr>
        <w:t>/</w:t>
      </w:r>
      <w:r w:rsidR="00662475" w:rsidRPr="008D35B4">
        <w:rPr>
          <w:color w:val="000000" w:themeColor="text1"/>
        </w:rPr>
        <w:t>0061517/KALJ</w:t>
      </w:r>
      <w:r w:rsidR="0011408C" w:rsidRPr="008D35B4">
        <w:rPr>
          <w:color w:val="000000" w:themeColor="text1"/>
        </w:rPr>
        <w:t>, a to včetně všech v něm uvedených podmínek.</w:t>
      </w:r>
    </w:p>
    <w:p w14:paraId="7A64FACE" w14:textId="619DADC8" w:rsidR="006335D2" w:rsidRPr="008D35B4" w:rsidRDefault="006335D2" w:rsidP="006335D2">
      <w:pPr>
        <w:numPr>
          <w:ilvl w:val="1"/>
          <w:numId w:val="5"/>
        </w:numPr>
        <w:adjustRightInd w:val="0"/>
        <w:snapToGrid w:val="0"/>
        <w:spacing w:before="100" w:line="240" w:lineRule="auto"/>
        <w:ind w:left="1418" w:hanging="709"/>
        <w:jc w:val="both"/>
        <w:rPr>
          <w:color w:val="000000" w:themeColor="text1"/>
        </w:rPr>
      </w:pPr>
      <w:r w:rsidRPr="008D35B4">
        <w:rPr>
          <w:color w:val="000000" w:themeColor="text1"/>
        </w:rPr>
        <w:t xml:space="preserve">Zhotovitel se zavazuje </w:t>
      </w:r>
      <w:r w:rsidR="00870E42" w:rsidRPr="008D35B4">
        <w:rPr>
          <w:color w:val="000000" w:themeColor="text1"/>
        </w:rPr>
        <w:t xml:space="preserve">při </w:t>
      </w:r>
      <w:r w:rsidRPr="008D35B4">
        <w:rPr>
          <w:color w:val="000000" w:themeColor="text1"/>
        </w:rPr>
        <w:t>provádění díla plně akceptovat nařízení rady EU č. 2022/576 ze dne 8.4.2022 přijaté nařízením vlády (dále jen „Nařízení“) a nebude plnit předmět této smlouvy:</w:t>
      </w:r>
    </w:p>
    <w:p w14:paraId="0EF69EFC" w14:textId="77777777" w:rsidR="006335D2" w:rsidRPr="008D35B4" w:rsidRDefault="006335D2" w:rsidP="006335D2">
      <w:pPr>
        <w:numPr>
          <w:ilvl w:val="2"/>
          <w:numId w:val="59"/>
        </w:numPr>
        <w:adjustRightInd w:val="0"/>
        <w:snapToGrid w:val="0"/>
        <w:spacing w:before="60" w:line="240" w:lineRule="auto"/>
        <w:ind w:left="2127" w:hanging="709"/>
        <w:jc w:val="both"/>
        <w:rPr>
          <w:color w:val="000000" w:themeColor="text1"/>
        </w:rPr>
      </w:pPr>
      <w:r w:rsidRPr="008D35B4">
        <w:rPr>
          <w:color w:val="000000" w:themeColor="text1"/>
        </w:rPr>
        <w:t>Ruskými státními příslušníky, fyzickými či právnickými subjekty či orgány se sídlem v Rusku,</w:t>
      </w:r>
    </w:p>
    <w:p w14:paraId="688CCE41" w14:textId="53B9B44B" w:rsidR="006335D2" w:rsidRPr="008D35B4" w:rsidRDefault="006335D2" w:rsidP="006335D2">
      <w:pPr>
        <w:numPr>
          <w:ilvl w:val="2"/>
          <w:numId w:val="59"/>
        </w:numPr>
        <w:adjustRightInd w:val="0"/>
        <w:snapToGrid w:val="0"/>
        <w:spacing w:before="60" w:line="240" w:lineRule="auto"/>
        <w:ind w:left="2127" w:hanging="709"/>
        <w:jc w:val="both"/>
        <w:rPr>
          <w:color w:val="000000" w:themeColor="text1"/>
        </w:rPr>
      </w:pPr>
      <w:r w:rsidRPr="008D35B4">
        <w:rPr>
          <w:color w:val="000000" w:themeColor="text1"/>
        </w:rPr>
        <w:t>právnickými osobami, subjekty nebo orgány, které jsou z více než 50% přímo či nepřímo vlastněny některým ze subjektů uvedených v odstavci 2.11.1. výše</w:t>
      </w:r>
    </w:p>
    <w:p w14:paraId="263DDDA0" w14:textId="1DB63308" w:rsidR="006335D2" w:rsidRPr="008D35B4" w:rsidRDefault="006335D2" w:rsidP="00870E42">
      <w:pPr>
        <w:adjustRightInd w:val="0"/>
        <w:snapToGrid w:val="0"/>
        <w:spacing w:before="60" w:line="240" w:lineRule="auto"/>
        <w:ind w:left="2127"/>
        <w:jc w:val="both"/>
        <w:rPr>
          <w:color w:val="000000" w:themeColor="text1"/>
        </w:rPr>
      </w:pPr>
      <w:r w:rsidRPr="008D35B4">
        <w:rPr>
          <w:color w:val="000000" w:themeColor="text1"/>
        </w:rPr>
        <w:t xml:space="preserve">nebo </w:t>
      </w:r>
    </w:p>
    <w:p w14:paraId="2E6BFFD1" w14:textId="5ED31081" w:rsidR="006335D2" w:rsidRPr="008D35B4" w:rsidRDefault="006335D2" w:rsidP="006335D2">
      <w:pPr>
        <w:numPr>
          <w:ilvl w:val="2"/>
          <w:numId w:val="59"/>
        </w:numPr>
        <w:adjustRightInd w:val="0"/>
        <w:snapToGrid w:val="0"/>
        <w:spacing w:before="60" w:line="240" w:lineRule="auto"/>
        <w:ind w:left="2127" w:hanging="709"/>
        <w:jc w:val="both"/>
        <w:rPr>
          <w:color w:val="000000" w:themeColor="text1"/>
        </w:rPr>
      </w:pPr>
      <w:r w:rsidRPr="008D35B4">
        <w:rPr>
          <w:color w:val="000000" w:themeColor="text1"/>
        </w:rPr>
        <w:t>dodavateli jednajícími jménem nebo na pokyn některého ze subjektů uvedených v odstavcích 2.11.1. a 2.11.2. výše.</w:t>
      </w:r>
    </w:p>
    <w:p w14:paraId="2A150C17" w14:textId="77777777" w:rsidR="006B5097" w:rsidRPr="008D35B4" w:rsidRDefault="006335D2" w:rsidP="006B5097">
      <w:pPr>
        <w:numPr>
          <w:ilvl w:val="2"/>
          <w:numId w:val="59"/>
        </w:numPr>
        <w:adjustRightInd w:val="0"/>
        <w:snapToGrid w:val="0"/>
        <w:spacing w:before="60" w:line="240" w:lineRule="auto"/>
        <w:ind w:left="2127" w:hanging="709"/>
        <w:jc w:val="both"/>
        <w:rPr>
          <w:color w:val="000000" w:themeColor="text1"/>
        </w:rPr>
      </w:pPr>
      <w:r w:rsidRPr="008D35B4">
        <w:rPr>
          <w:color w:val="000000" w:themeColor="text1"/>
        </w:rPr>
        <w:t xml:space="preserve">Stejně tak </w:t>
      </w:r>
      <w:r w:rsidR="006B5097" w:rsidRPr="008D35B4">
        <w:rPr>
          <w:color w:val="000000" w:themeColor="text1"/>
        </w:rPr>
        <w:t xml:space="preserve">se </w:t>
      </w:r>
      <w:r w:rsidRPr="008D35B4">
        <w:rPr>
          <w:color w:val="000000" w:themeColor="text1"/>
        </w:rPr>
        <w:t xml:space="preserve">toto Nařízení vztahuje na poddodavatele s poddílem více jak 10% z hodnoty plnění podle této smlouvy. </w:t>
      </w:r>
    </w:p>
    <w:p w14:paraId="32A8F5F9" w14:textId="3CBBDDCD" w:rsidR="006335D2" w:rsidRPr="008D35B4" w:rsidRDefault="006335D2" w:rsidP="006B5097">
      <w:pPr>
        <w:numPr>
          <w:ilvl w:val="2"/>
          <w:numId w:val="59"/>
        </w:numPr>
        <w:adjustRightInd w:val="0"/>
        <w:snapToGrid w:val="0"/>
        <w:spacing w:before="60" w:line="240" w:lineRule="auto"/>
        <w:ind w:left="2127" w:hanging="709"/>
        <w:jc w:val="both"/>
        <w:rPr>
          <w:color w:val="000000" w:themeColor="text1"/>
        </w:rPr>
      </w:pPr>
      <w:r w:rsidRPr="008D35B4">
        <w:rPr>
          <w:color w:val="000000" w:themeColor="text1"/>
        </w:rPr>
        <w:lastRenderedPageBreak/>
        <w:t>Nesplnění podmín</w:t>
      </w:r>
      <w:r w:rsidR="006B5097" w:rsidRPr="008D35B4">
        <w:rPr>
          <w:color w:val="000000" w:themeColor="text1"/>
        </w:rPr>
        <w:t>e</w:t>
      </w:r>
      <w:r w:rsidRPr="008D35B4">
        <w:rPr>
          <w:color w:val="000000" w:themeColor="text1"/>
        </w:rPr>
        <w:t>k</w:t>
      </w:r>
      <w:r w:rsidR="006B5097" w:rsidRPr="008D35B4">
        <w:rPr>
          <w:color w:val="000000" w:themeColor="text1"/>
        </w:rPr>
        <w:t xml:space="preserve"> uvedených v odstavcích 2.11.1. až 2.11.4. výše </w:t>
      </w:r>
      <w:r w:rsidRPr="008D35B4">
        <w:rPr>
          <w:color w:val="000000" w:themeColor="text1"/>
        </w:rPr>
        <w:t xml:space="preserve"> je podstatným porušením této smlouvy.</w:t>
      </w:r>
    </w:p>
    <w:p w14:paraId="241323FA"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Termíny a místo plnění</w:t>
      </w:r>
    </w:p>
    <w:p w14:paraId="0D580291" w14:textId="4C131283" w:rsidR="003B7551" w:rsidRPr="00DE14EC" w:rsidRDefault="00FF70CF" w:rsidP="00170DD2">
      <w:pPr>
        <w:numPr>
          <w:ilvl w:val="1"/>
          <w:numId w:val="7"/>
        </w:numPr>
        <w:adjustRightInd w:val="0"/>
        <w:snapToGrid w:val="0"/>
        <w:spacing w:before="100" w:line="240" w:lineRule="auto"/>
        <w:jc w:val="both"/>
        <w:rPr>
          <w:b/>
          <w:color w:val="000000" w:themeColor="text1"/>
        </w:rPr>
      </w:pPr>
      <w:r w:rsidRPr="00DE14EC">
        <w:rPr>
          <w:b/>
          <w:color w:val="000000" w:themeColor="text1"/>
        </w:rPr>
        <w:t>Termín zahájení</w:t>
      </w:r>
      <w:r w:rsidR="00170DD2" w:rsidRPr="00DE14EC">
        <w:rPr>
          <w:b/>
          <w:color w:val="000000" w:themeColor="text1"/>
        </w:rPr>
        <w:t xml:space="preserve"> provádění díla</w:t>
      </w:r>
    </w:p>
    <w:p w14:paraId="046738DD" w14:textId="1FC33F53" w:rsidR="003B7551" w:rsidRPr="00DE14EC" w:rsidRDefault="00FF70CF" w:rsidP="00FC61DA">
      <w:pPr>
        <w:numPr>
          <w:ilvl w:val="2"/>
          <w:numId w:val="8"/>
        </w:numPr>
        <w:tabs>
          <w:tab w:val="left" w:pos="2127"/>
        </w:tabs>
        <w:adjustRightInd w:val="0"/>
        <w:snapToGrid w:val="0"/>
        <w:spacing w:before="60" w:line="240" w:lineRule="auto"/>
        <w:ind w:left="2127" w:hanging="646"/>
        <w:jc w:val="both"/>
        <w:rPr>
          <w:color w:val="000000" w:themeColor="text1"/>
        </w:rPr>
      </w:pPr>
      <w:r w:rsidRPr="00DE14EC">
        <w:rPr>
          <w:color w:val="000000" w:themeColor="text1"/>
        </w:rPr>
        <w:t xml:space="preserve">Objednatel se zavazuje protokolárně </w:t>
      </w:r>
      <w:r w:rsidR="00F72995" w:rsidRPr="00DE14EC">
        <w:rPr>
          <w:color w:val="000000" w:themeColor="text1"/>
        </w:rPr>
        <w:t xml:space="preserve">zahájit </w:t>
      </w:r>
      <w:r w:rsidRPr="00DE14EC">
        <w:rPr>
          <w:color w:val="000000" w:themeColor="text1"/>
        </w:rPr>
        <w:t>před</w:t>
      </w:r>
      <w:r w:rsidR="00F72995" w:rsidRPr="00DE14EC">
        <w:rPr>
          <w:color w:val="000000" w:themeColor="text1"/>
        </w:rPr>
        <w:t>ávání</w:t>
      </w:r>
      <w:r w:rsidRPr="00DE14EC">
        <w:rPr>
          <w:color w:val="000000" w:themeColor="text1"/>
        </w:rPr>
        <w:t xml:space="preserve"> staveniště </w:t>
      </w:r>
      <w:r w:rsidR="00F72995" w:rsidRPr="00DE14EC">
        <w:rPr>
          <w:color w:val="000000" w:themeColor="text1"/>
        </w:rPr>
        <w:t xml:space="preserve">Zhotoviteli </w:t>
      </w:r>
      <w:r w:rsidR="000E4D42">
        <w:rPr>
          <w:color w:val="000000" w:themeColor="text1"/>
        </w:rPr>
        <w:t xml:space="preserve">nejpozději </w:t>
      </w:r>
      <w:r w:rsidRPr="00DE14EC">
        <w:rPr>
          <w:color w:val="000000" w:themeColor="text1"/>
        </w:rPr>
        <w:t xml:space="preserve">dne </w:t>
      </w:r>
      <w:r w:rsidR="000E4D42">
        <w:rPr>
          <w:b/>
          <w:bCs/>
          <w:color w:val="FF0000"/>
        </w:rPr>
        <w:t>doplní ikis po schválení</w:t>
      </w:r>
      <w:r w:rsidRPr="00DE14EC">
        <w:rPr>
          <w:color w:val="000000" w:themeColor="text1"/>
        </w:rPr>
        <w:t>.</w:t>
      </w:r>
    </w:p>
    <w:p w14:paraId="06FD3501" w14:textId="539958C9" w:rsidR="003B7551" w:rsidRDefault="00FF70CF" w:rsidP="00FC61DA">
      <w:pPr>
        <w:numPr>
          <w:ilvl w:val="2"/>
          <w:numId w:val="8"/>
        </w:numPr>
        <w:tabs>
          <w:tab w:val="left" w:pos="2127"/>
        </w:tabs>
        <w:adjustRightInd w:val="0"/>
        <w:snapToGrid w:val="0"/>
        <w:spacing w:before="60" w:line="240" w:lineRule="auto"/>
        <w:ind w:left="2127" w:hanging="646"/>
        <w:jc w:val="both"/>
        <w:rPr>
          <w:color w:val="000000"/>
        </w:rPr>
      </w:pPr>
      <w:r>
        <w:rPr>
          <w:color w:val="000000"/>
        </w:rPr>
        <w:t xml:space="preserve">Zhotovitel je povinen zahájit práce na díle a řádně v nich pokračovat nejpozději do 5 pracovních dnů ode dne protokolárního </w:t>
      </w:r>
      <w:r w:rsidR="00F72995">
        <w:rPr>
          <w:color w:val="000000"/>
        </w:rPr>
        <w:t xml:space="preserve">zahájení </w:t>
      </w:r>
      <w:r>
        <w:rPr>
          <w:color w:val="000000"/>
        </w:rPr>
        <w:t>předání staveniště.</w:t>
      </w:r>
    </w:p>
    <w:p w14:paraId="3AE71C1D" w14:textId="6CEDFA9E" w:rsidR="003B7551" w:rsidRPr="00170DD2" w:rsidRDefault="00FF70CF" w:rsidP="00170DD2">
      <w:pPr>
        <w:numPr>
          <w:ilvl w:val="1"/>
          <w:numId w:val="7"/>
        </w:numPr>
        <w:adjustRightInd w:val="0"/>
        <w:snapToGrid w:val="0"/>
        <w:spacing w:before="100" w:line="240" w:lineRule="auto"/>
        <w:jc w:val="both"/>
        <w:rPr>
          <w:b/>
        </w:rPr>
      </w:pPr>
      <w:r w:rsidRPr="00170DD2">
        <w:rPr>
          <w:b/>
        </w:rPr>
        <w:t>Termín dokončení</w:t>
      </w:r>
      <w:r w:rsidR="00170DD2">
        <w:rPr>
          <w:b/>
        </w:rPr>
        <w:t xml:space="preserve"> provádění díla</w:t>
      </w:r>
    </w:p>
    <w:p w14:paraId="7E641146" w14:textId="3DF861E3" w:rsidR="00F72995" w:rsidRPr="00ED2A87" w:rsidRDefault="00FF70CF" w:rsidP="00FC61DA">
      <w:pPr>
        <w:numPr>
          <w:ilvl w:val="2"/>
          <w:numId w:val="9"/>
        </w:numPr>
        <w:tabs>
          <w:tab w:val="left" w:pos="2127"/>
        </w:tabs>
        <w:adjustRightInd w:val="0"/>
        <w:snapToGrid w:val="0"/>
        <w:spacing w:before="60" w:line="240" w:lineRule="auto"/>
        <w:ind w:left="2127" w:hanging="709"/>
        <w:jc w:val="both"/>
      </w:pPr>
      <w:r w:rsidRPr="00ED2A87">
        <w:t>Zhotovitel je povinen dokončit práce na díle</w:t>
      </w:r>
      <w:r w:rsidR="00AC55CC" w:rsidRPr="00ED2A87">
        <w:t xml:space="preserve"> a předat dokončené dílo Objednateli bez vad a nedodělků bránících jeho řádnému užívání</w:t>
      </w:r>
      <w:r w:rsidRPr="00ED2A87">
        <w:t xml:space="preserve"> nejpozději do </w:t>
      </w:r>
      <w:r w:rsidR="00C645FF" w:rsidRPr="00C645FF">
        <w:rPr>
          <w:highlight w:val="yellow"/>
        </w:rPr>
        <w:t>............</w:t>
      </w:r>
      <w:r w:rsidRPr="00ED2A87">
        <w:t xml:space="preserve"> kalendářních dnů</w:t>
      </w:r>
      <w:r w:rsidR="00F72995" w:rsidRPr="00ED2A87">
        <w:t xml:space="preserve"> </w:t>
      </w:r>
      <w:r w:rsidRPr="00ED2A87">
        <w:t xml:space="preserve">ode dne </w:t>
      </w:r>
      <w:r w:rsidR="00F72995" w:rsidRPr="00ED2A87">
        <w:t xml:space="preserve">zahájení předávání </w:t>
      </w:r>
      <w:r w:rsidRPr="00ED2A87">
        <w:t>staveniště</w:t>
      </w:r>
      <w:r w:rsidR="00F72995" w:rsidRPr="00ED2A87">
        <w:t xml:space="preserve"> sjednaného smluvními stranami v odstavci 3.1.1. výše.</w:t>
      </w:r>
      <w:r w:rsidR="007D75EF" w:rsidRPr="00ED2A87">
        <w:t xml:space="preserve"> </w:t>
      </w:r>
    </w:p>
    <w:p w14:paraId="402F62D3" w14:textId="77777777" w:rsidR="003B7551" w:rsidRDefault="00FF70CF" w:rsidP="00FC61DA">
      <w:pPr>
        <w:numPr>
          <w:ilvl w:val="2"/>
          <w:numId w:val="9"/>
        </w:numPr>
        <w:tabs>
          <w:tab w:val="left" w:pos="2127"/>
        </w:tabs>
        <w:adjustRightInd w:val="0"/>
        <w:snapToGrid w:val="0"/>
        <w:spacing w:before="60" w:line="240" w:lineRule="auto"/>
        <w:ind w:left="2127" w:hanging="709"/>
        <w:jc w:val="both"/>
      </w:pPr>
      <w:r>
        <w:t>Zhotovitel je povinen předat dílo Objednateli v termínu sjednaném dle odst. 3.2.1. této smlouvy.</w:t>
      </w:r>
    </w:p>
    <w:p w14:paraId="74EF0D3E" w14:textId="08BF65E1" w:rsidR="003B7551" w:rsidRDefault="00FF70CF" w:rsidP="00FC61DA">
      <w:pPr>
        <w:numPr>
          <w:ilvl w:val="2"/>
          <w:numId w:val="9"/>
        </w:numPr>
        <w:tabs>
          <w:tab w:val="left" w:pos="2127"/>
        </w:tabs>
        <w:adjustRightInd w:val="0"/>
        <w:snapToGrid w:val="0"/>
        <w:spacing w:before="60" w:line="240" w:lineRule="auto"/>
        <w:ind w:left="2127" w:hanging="709"/>
        <w:jc w:val="both"/>
      </w:pPr>
      <w:r>
        <w:t>Zhotovitel zpracoval a jako příloh</w:t>
      </w:r>
      <w:r w:rsidR="00E75786">
        <w:t>u</w:t>
      </w:r>
      <w:r>
        <w:t xml:space="preserve"> číslo 2 této smlouvy přikládá podrobný věcný a finanční hramonogram postupu provádění stavebních prací. Termíny uvedené v tomto hramonogramu sjednávají smluvní strany jako závazné pro plnění předmětu této smlouvy.</w:t>
      </w:r>
    </w:p>
    <w:p w14:paraId="11DC0680" w14:textId="1C205049" w:rsidR="003B7551" w:rsidRDefault="00FF70CF" w:rsidP="00FC61DA">
      <w:pPr>
        <w:numPr>
          <w:ilvl w:val="2"/>
          <w:numId w:val="9"/>
        </w:numPr>
        <w:tabs>
          <w:tab w:val="left" w:pos="2127"/>
        </w:tabs>
        <w:adjustRightInd w:val="0"/>
        <w:snapToGrid w:val="0"/>
        <w:spacing w:before="60" w:line="240" w:lineRule="auto"/>
        <w:ind w:left="2127" w:hanging="709"/>
        <w:jc w:val="both"/>
      </w:pPr>
      <w:r>
        <w:t xml:space="preserve">Zhotovitel si vymezuje nárok na přerušení stavebních prací v situacích zaviněných vyšší mocí. Totéž se vztahuje na zásadní nepřízeň počasí, zejména </w:t>
      </w:r>
      <w:r w:rsidR="00E75786">
        <w:t xml:space="preserve">silný </w:t>
      </w:r>
      <w:r>
        <w:t>déšť trvající po celý den</w:t>
      </w:r>
      <w:r w:rsidR="00E75786">
        <w:t xml:space="preserve"> nebo</w:t>
      </w:r>
      <w:r>
        <w:t xml:space="preserve"> silně rozbahněný terén. Pokud je nepřízeň počasí dlouhodobější, může být adekvátně posunut termín dokončení díla a předání díla; rozhodný je zápis ve stavebním deníku dle čl. 7. této smlouvy. Kromě zásahu z vyšší moci,  Zhotovitel po pominutí nepříznivých okolností dílo dokončí.</w:t>
      </w:r>
    </w:p>
    <w:p w14:paraId="40F22375" w14:textId="77777777" w:rsidR="003B7551" w:rsidRDefault="00FF70CF" w:rsidP="00170DD2">
      <w:pPr>
        <w:numPr>
          <w:ilvl w:val="1"/>
          <w:numId w:val="7"/>
        </w:numPr>
        <w:adjustRightInd w:val="0"/>
        <w:snapToGrid w:val="0"/>
        <w:spacing w:before="100" w:line="240" w:lineRule="auto"/>
        <w:jc w:val="both"/>
        <w:rPr>
          <w:b/>
        </w:rPr>
      </w:pPr>
      <w:r>
        <w:rPr>
          <w:b/>
        </w:rPr>
        <w:t>Místo plnění</w:t>
      </w:r>
    </w:p>
    <w:p w14:paraId="244719DF" w14:textId="3491814F" w:rsidR="003B7551" w:rsidRDefault="00FF70CF" w:rsidP="00FC61DA">
      <w:pPr>
        <w:numPr>
          <w:ilvl w:val="2"/>
          <w:numId w:val="10"/>
        </w:numPr>
        <w:tabs>
          <w:tab w:val="left" w:pos="2127"/>
        </w:tabs>
        <w:adjustRightInd w:val="0"/>
        <w:snapToGrid w:val="0"/>
        <w:spacing w:before="60" w:line="240" w:lineRule="auto"/>
        <w:ind w:left="2127" w:hanging="698"/>
        <w:jc w:val="both"/>
      </w:pPr>
      <w:r>
        <w:t xml:space="preserve">Místem plnění jsou PROJEKTEM vymezené plochy a prostory, tj. plocha  </w:t>
      </w:r>
      <w:r w:rsidR="00154E4B">
        <w:t xml:space="preserve">veřejné zeleně při ulicích Tomešova a Trýbova v Brně, </w:t>
      </w:r>
      <w:r>
        <w:t xml:space="preserve">konkrétně </w:t>
      </w:r>
      <w:r w:rsidR="00154E4B">
        <w:t xml:space="preserve">část </w:t>
      </w:r>
      <w:r>
        <w:t>pozemk</w:t>
      </w:r>
      <w:r w:rsidR="00BE102F">
        <w:t>u</w:t>
      </w:r>
      <w:r>
        <w:t xml:space="preserve"> p.č. </w:t>
      </w:r>
      <w:r w:rsidR="00154E4B">
        <w:t>169/1</w:t>
      </w:r>
      <w:r w:rsidR="00BE102F">
        <w:t xml:space="preserve"> a</w:t>
      </w:r>
      <w:r w:rsidR="00154E4B">
        <w:t xml:space="preserve"> </w:t>
      </w:r>
      <w:r w:rsidR="00BE102F">
        <w:t>pozemek p.č. 270</w:t>
      </w:r>
      <w:r w:rsidR="00154E4B">
        <w:t xml:space="preserve">, </w:t>
      </w:r>
      <w:r w:rsidR="009E4566">
        <w:t xml:space="preserve">vše </w:t>
      </w:r>
      <w:r>
        <w:t xml:space="preserve">k. ú. </w:t>
      </w:r>
      <w:r w:rsidR="00154E4B">
        <w:t xml:space="preserve">Staré Brno, které jsou </w:t>
      </w:r>
      <w:r>
        <w:t xml:space="preserve"> ve vlastnictví statutárního města Brna a městská část Brno-střed </w:t>
      </w:r>
      <w:r w:rsidR="003A40D4">
        <w:t xml:space="preserve">je </w:t>
      </w:r>
      <w:r>
        <w:t xml:space="preserve">má </w:t>
      </w:r>
      <w:r w:rsidR="003A40D4">
        <w:t xml:space="preserve">ve správě </w:t>
      </w:r>
      <w:r w:rsidR="00154E4B">
        <w:t xml:space="preserve">a údržbě </w:t>
      </w:r>
      <w:r>
        <w:t>v souladu se Statutem města Brna vydaným obecně závaznou vyhláškou statutárního města Brna č. 20/2001 v platném znění.</w:t>
      </w:r>
      <w:r w:rsidR="00BE102F">
        <w:t xml:space="preserve"> Místem plnění je dále část pozemku p.č. 380/6 k.ú. Staré Brno  ve vlastnictví České republiky, který je dotčen stavbou vodovodní přípojky pro napojení vodního prvku - pítka; za tímto účelem má objednatel s vlastníkem tohoto pozemku zastoupeným ÚZSVM uzavřenu „</w:t>
      </w:r>
      <w:r w:rsidR="00BE102F" w:rsidRPr="00BE102F">
        <w:rPr>
          <w:i/>
        </w:rPr>
        <w:t>smlouvu o souhlasu s realizací stavebního záměru na pozemku ve vlastnictví ČR-</w:t>
      </w:r>
      <w:r w:rsidR="00BE102F">
        <w:rPr>
          <w:i/>
        </w:rPr>
        <w:t>Ú</w:t>
      </w:r>
      <w:r w:rsidR="00BE102F" w:rsidRPr="00BE102F">
        <w:rPr>
          <w:i/>
        </w:rPr>
        <w:t>ZSVM SB/202/21</w:t>
      </w:r>
      <w:r w:rsidR="00BE102F">
        <w:t>“ ze dne 24.11.2021.</w:t>
      </w:r>
    </w:p>
    <w:p w14:paraId="56B835BC" w14:textId="2D7D1CD3"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Cena díla a podmínky pro změnu ceny</w:t>
      </w:r>
      <w:r w:rsidR="00FC61DA">
        <w:rPr>
          <w:b/>
          <w:sz w:val="32"/>
          <w:szCs w:val="32"/>
        </w:rPr>
        <w:t xml:space="preserve"> díla</w:t>
      </w:r>
    </w:p>
    <w:p w14:paraId="73F25033" w14:textId="77777777" w:rsidR="003B7551" w:rsidRDefault="00FF70CF" w:rsidP="00170DD2">
      <w:pPr>
        <w:numPr>
          <w:ilvl w:val="1"/>
          <w:numId w:val="11"/>
        </w:numPr>
        <w:adjustRightInd w:val="0"/>
        <w:snapToGrid w:val="0"/>
        <w:spacing w:before="100" w:line="240" w:lineRule="auto"/>
        <w:jc w:val="both"/>
        <w:rPr>
          <w:b/>
        </w:rPr>
      </w:pPr>
      <w:r>
        <w:rPr>
          <w:b/>
        </w:rPr>
        <w:t>Výše sjednané ceny</w:t>
      </w:r>
    </w:p>
    <w:p w14:paraId="31FBABBD" w14:textId="05ED45B3" w:rsidR="003B7551" w:rsidRPr="0082732B" w:rsidRDefault="0082732B" w:rsidP="00FC61DA">
      <w:pPr>
        <w:numPr>
          <w:ilvl w:val="2"/>
          <w:numId w:val="12"/>
        </w:numPr>
        <w:tabs>
          <w:tab w:val="left" w:pos="2127"/>
        </w:tabs>
        <w:adjustRightInd w:val="0"/>
        <w:snapToGrid w:val="0"/>
        <w:spacing w:before="60" w:line="240" w:lineRule="auto"/>
        <w:ind w:left="2127" w:hanging="709"/>
        <w:jc w:val="both"/>
        <w:rPr>
          <w:szCs w:val="24"/>
        </w:rPr>
      </w:pPr>
      <w:r w:rsidRPr="0082732B">
        <w:rPr>
          <w:szCs w:val="24"/>
        </w:rPr>
        <w:t>C</w:t>
      </w:r>
      <w:r w:rsidR="00FF70CF" w:rsidRPr="0082732B">
        <w:rPr>
          <w:szCs w:val="24"/>
        </w:rPr>
        <w:t>ena díla, jehož předmět a rozsah jsou vymezeny v čl. 2 této smlouvy</w:t>
      </w:r>
      <w:r w:rsidR="0037324F">
        <w:rPr>
          <w:szCs w:val="24"/>
        </w:rPr>
        <w:t xml:space="preserve"> (dále rovněž jen „Sjednaná cena díla“)</w:t>
      </w:r>
      <w:r w:rsidR="00FF70CF" w:rsidRPr="0082732B">
        <w:rPr>
          <w:szCs w:val="24"/>
        </w:rPr>
        <w:t>, se sjednává dohodou smluvních stran takto:</w:t>
      </w:r>
    </w:p>
    <w:p w14:paraId="1EF84B34" w14:textId="77777777" w:rsidR="003B7551" w:rsidRDefault="00FF70CF" w:rsidP="00FC61DA">
      <w:pPr>
        <w:adjustRightInd w:val="0"/>
        <w:snapToGrid w:val="0"/>
        <w:spacing w:line="240" w:lineRule="auto"/>
        <w:ind w:left="1056"/>
        <w:jc w:val="both"/>
        <w:rPr>
          <w:color w:val="3366FF"/>
        </w:rPr>
      </w:pPr>
      <w:r>
        <w:tab/>
      </w:r>
      <w:r>
        <w:tab/>
      </w:r>
      <w:r>
        <w:tab/>
        <w:t xml:space="preserve"> </w:t>
      </w:r>
    </w:p>
    <w:p w14:paraId="3669BFB1" w14:textId="77777777" w:rsidR="003B7551" w:rsidRDefault="00FF70CF" w:rsidP="00FC61DA">
      <w:pPr>
        <w:tabs>
          <w:tab w:val="left" w:pos="5245"/>
        </w:tabs>
        <w:adjustRightInd w:val="0"/>
        <w:snapToGrid w:val="0"/>
        <w:spacing w:line="240" w:lineRule="auto"/>
        <w:ind w:left="1416" w:firstLine="711"/>
        <w:jc w:val="both"/>
        <w:rPr>
          <w:b/>
        </w:rPr>
      </w:pPr>
      <w:r>
        <w:rPr>
          <w:b/>
        </w:rPr>
        <w:t xml:space="preserve">Cena díla činí </w:t>
      </w:r>
      <w:r>
        <w:t xml:space="preserve">bez daně z přidané </w:t>
      </w:r>
      <w:r w:rsidRPr="0022381F">
        <w:t>hodnoty částku</w:t>
      </w:r>
      <w:r>
        <w:rPr>
          <w:b/>
        </w:rPr>
        <w:t xml:space="preserve">   </w:t>
      </w:r>
    </w:p>
    <w:p w14:paraId="11EBACD0" w14:textId="7A555CEB" w:rsidR="003B7551" w:rsidRDefault="00FF70CF" w:rsidP="00FC61DA">
      <w:pPr>
        <w:tabs>
          <w:tab w:val="left" w:pos="5245"/>
        </w:tabs>
        <w:adjustRightInd w:val="0"/>
        <w:snapToGrid w:val="0"/>
        <w:spacing w:line="240" w:lineRule="auto"/>
        <w:ind w:left="1416" w:firstLine="711"/>
        <w:jc w:val="both"/>
        <w:rPr>
          <w:b/>
          <w:highlight w:val="yellow"/>
        </w:rPr>
      </w:pPr>
      <w:r>
        <w:rPr>
          <w:b/>
        </w:rPr>
        <w:t xml:space="preserve">                                     </w:t>
      </w:r>
      <w:r>
        <w:rPr>
          <w:b/>
          <w:highlight w:val="yellow"/>
        </w:rPr>
        <w:t>………………..</w:t>
      </w:r>
      <w:r w:rsidR="007C557A">
        <w:rPr>
          <w:b/>
          <w:highlight w:val="yellow"/>
        </w:rPr>
        <w:t xml:space="preserve"> </w:t>
      </w:r>
      <w:r>
        <w:rPr>
          <w:b/>
          <w:highlight w:val="yellow"/>
        </w:rPr>
        <w:t>,- Kč</w:t>
      </w:r>
    </w:p>
    <w:p w14:paraId="1951744B" w14:textId="77777777" w:rsidR="003B7551" w:rsidRDefault="00FF70CF" w:rsidP="00FC61DA">
      <w:pPr>
        <w:tabs>
          <w:tab w:val="left" w:pos="5245"/>
        </w:tabs>
        <w:adjustRightInd w:val="0"/>
        <w:snapToGrid w:val="0"/>
        <w:spacing w:line="240" w:lineRule="auto"/>
        <w:ind w:left="1416" w:firstLine="711"/>
        <w:jc w:val="both"/>
      </w:pPr>
      <w:r>
        <w:rPr>
          <w:highlight w:val="yellow"/>
        </w:rPr>
        <w:t>(slovy: …………………………………………………… korun českých).</w:t>
      </w:r>
    </w:p>
    <w:p w14:paraId="64E714B8" w14:textId="77777777" w:rsidR="003B7551" w:rsidRDefault="003B7551" w:rsidP="00FC61DA">
      <w:pPr>
        <w:tabs>
          <w:tab w:val="left" w:pos="5245"/>
        </w:tabs>
        <w:adjustRightInd w:val="0"/>
        <w:snapToGrid w:val="0"/>
        <w:spacing w:line="240" w:lineRule="auto"/>
        <w:ind w:left="1416" w:firstLine="711"/>
        <w:jc w:val="both"/>
        <w:rPr>
          <w:b/>
        </w:rPr>
      </w:pPr>
    </w:p>
    <w:p w14:paraId="1012CEE2" w14:textId="7294A5B3" w:rsidR="003B7551" w:rsidRDefault="00FF70CF" w:rsidP="00FC61DA">
      <w:pPr>
        <w:tabs>
          <w:tab w:val="left" w:pos="5245"/>
        </w:tabs>
        <w:adjustRightInd w:val="0"/>
        <w:snapToGrid w:val="0"/>
        <w:spacing w:line="240" w:lineRule="auto"/>
        <w:ind w:left="1416" w:firstLine="711"/>
        <w:jc w:val="both"/>
        <w:rPr>
          <w:b/>
        </w:rPr>
      </w:pPr>
      <w:r>
        <w:rPr>
          <w:b/>
        </w:rPr>
        <w:t xml:space="preserve">DPH </w:t>
      </w:r>
      <w:r>
        <w:t>21% („zákla</w:t>
      </w:r>
      <w:r w:rsidR="003A40D4">
        <w:t>d</w:t>
      </w:r>
      <w:r>
        <w:t xml:space="preserve">ní sazba“) z ceny díla činí </w:t>
      </w:r>
      <w:r>
        <w:rPr>
          <w:b/>
        </w:rPr>
        <w:t xml:space="preserve">   </w:t>
      </w:r>
    </w:p>
    <w:p w14:paraId="3C976721" w14:textId="37DAA705" w:rsidR="003B7551" w:rsidRDefault="00FF70CF" w:rsidP="00FC61DA">
      <w:pPr>
        <w:tabs>
          <w:tab w:val="left" w:pos="5245"/>
        </w:tabs>
        <w:adjustRightInd w:val="0"/>
        <w:snapToGrid w:val="0"/>
        <w:spacing w:line="240" w:lineRule="auto"/>
        <w:ind w:left="1416" w:firstLine="711"/>
        <w:jc w:val="both"/>
        <w:rPr>
          <w:b/>
          <w:highlight w:val="yellow"/>
        </w:rPr>
      </w:pPr>
      <w:r>
        <w:rPr>
          <w:b/>
        </w:rPr>
        <w:t xml:space="preserve">                                     </w:t>
      </w:r>
      <w:r>
        <w:rPr>
          <w:b/>
          <w:highlight w:val="yellow"/>
        </w:rPr>
        <w:t>………………..</w:t>
      </w:r>
      <w:r w:rsidR="007C557A">
        <w:rPr>
          <w:b/>
          <w:highlight w:val="yellow"/>
        </w:rPr>
        <w:t xml:space="preserve"> </w:t>
      </w:r>
      <w:r>
        <w:rPr>
          <w:b/>
          <w:highlight w:val="yellow"/>
        </w:rPr>
        <w:t>,- Kč</w:t>
      </w:r>
    </w:p>
    <w:p w14:paraId="175C2B37" w14:textId="77777777" w:rsidR="003B7551" w:rsidRDefault="00FF70CF" w:rsidP="00FC61DA">
      <w:pPr>
        <w:tabs>
          <w:tab w:val="left" w:pos="5245"/>
        </w:tabs>
        <w:adjustRightInd w:val="0"/>
        <w:snapToGrid w:val="0"/>
        <w:spacing w:line="240" w:lineRule="auto"/>
        <w:ind w:left="1416" w:firstLine="711"/>
        <w:jc w:val="both"/>
      </w:pPr>
      <w:r>
        <w:rPr>
          <w:highlight w:val="yellow"/>
        </w:rPr>
        <w:t>(slovy: …………………………………………………… korun českých).</w:t>
      </w:r>
    </w:p>
    <w:p w14:paraId="45F2A8BC" w14:textId="77777777" w:rsidR="003B7551" w:rsidRDefault="003B7551" w:rsidP="00FC61DA">
      <w:pPr>
        <w:tabs>
          <w:tab w:val="left" w:pos="5245"/>
        </w:tabs>
        <w:adjustRightInd w:val="0"/>
        <w:snapToGrid w:val="0"/>
        <w:spacing w:line="240" w:lineRule="auto"/>
        <w:ind w:left="1416" w:firstLine="711"/>
        <w:jc w:val="both"/>
        <w:rPr>
          <w:b/>
        </w:rPr>
      </w:pPr>
    </w:p>
    <w:p w14:paraId="09400047" w14:textId="77777777" w:rsidR="003B7551" w:rsidRDefault="00FF70CF" w:rsidP="00FC61DA">
      <w:pPr>
        <w:tabs>
          <w:tab w:val="left" w:pos="5245"/>
        </w:tabs>
        <w:adjustRightInd w:val="0"/>
        <w:snapToGrid w:val="0"/>
        <w:spacing w:line="240" w:lineRule="auto"/>
        <w:ind w:left="1416" w:firstLine="711"/>
        <w:jc w:val="both"/>
        <w:rPr>
          <w:b/>
        </w:rPr>
      </w:pPr>
      <w:r>
        <w:rPr>
          <w:b/>
        </w:rPr>
        <w:t xml:space="preserve">Cena díla </w:t>
      </w:r>
      <w:r>
        <w:t>činí</w:t>
      </w:r>
      <w:r>
        <w:rPr>
          <w:b/>
        </w:rPr>
        <w:t xml:space="preserve"> včetně daně </w:t>
      </w:r>
      <w:r>
        <w:t xml:space="preserve">z přidané hodnoty ve výši 21% částku  </w:t>
      </w:r>
      <w:r>
        <w:rPr>
          <w:b/>
        </w:rPr>
        <w:t xml:space="preserve">   </w:t>
      </w:r>
    </w:p>
    <w:p w14:paraId="77575E4F" w14:textId="5A464A33" w:rsidR="003B7551" w:rsidRDefault="00FF70CF" w:rsidP="00FC61DA">
      <w:pPr>
        <w:tabs>
          <w:tab w:val="left" w:pos="5245"/>
        </w:tabs>
        <w:adjustRightInd w:val="0"/>
        <w:snapToGrid w:val="0"/>
        <w:spacing w:line="240" w:lineRule="auto"/>
        <w:ind w:left="1416" w:firstLine="711"/>
        <w:jc w:val="both"/>
        <w:rPr>
          <w:b/>
          <w:highlight w:val="yellow"/>
        </w:rPr>
      </w:pPr>
      <w:r>
        <w:rPr>
          <w:b/>
        </w:rPr>
        <w:t xml:space="preserve">                                     </w:t>
      </w:r>
      <w:r>
        <w:rPr>
          <w:b/>
          <w:highlight w:val="yellow"/>
        </w:rPr>
        <w:t>………………..</w:t>
      </w:r>
      <w:r w:rsidR="007C557A">
        <w:rPr>
          <w:b/>
          <w:highlight w:val="yellow"/>
        </w:rPr>
        <w:t xml:space="preserve"> </w:t>
      </w:r>
      <w:r>
        <w:rPr>
          <w:b/>
          <w:highlight w:val="yellow"/>
        </w:rPr>
        <w:t>,- Kč</w:t>
      </w:r>
    </w:p>
    <w:p w14:paraId="6DC9F794" w14:textId="77777777" w:rsidR="003B7551" w:rsidRDefault="00FF70CF" w:rsidP="00FC61DA">
      <w:pPr>
        <w:tabs>
          <w:tab w:val="left" w:pos="5245"/>
        </w:tabs>
        <w:adjustRightInd w:val="0"/>
        <w:snapToGrid w:val="0"/>
        <w:spacing w:line="240" w:lineRule="auto"/>
        <w:ind w:left="1416" w:firstLine="711"/>
        <w:jc w:val="both"/>
      </w:pPr>
      <w:r>
        <w:rPr>
          <w:highlight w:val="yellow"/>
        </w:rPr>
        <w:t>(slovy: …………………………………………………… korun českých).</w:t>
      </w:r>
    </w:p>
    <w:p w14:paraId="782BE4C5" w14:textId="77777777" w:rsidR="003B7551" w:rsidRDefault="003B7551" w:rsidP="00FC61DA">
      <w:pPr>
        <w:tabs>
          <w:tab w:val="left" w:pos="5245"/>
        </w:tabs>
        <w:adjustRightInd w:val="0"/>
        <w:snapToGrid w:val="0"/>
        <w:spacing w:line="240" w:lineRule="auto"/>
        <w:ind w:left="1416" w:firstLine="360"/>
        <w:jc w:val="both"/>
      </w:pPr>
    </w:p>
    <w:p w14:paraId="46F44B15" w14:textId="205FA4C4" w:rsidR="003B7551" w:rsidRDefault="0037324F" w:rsidP="00FC61DA">
      <w:pPr>
        <w:numPr>
          <w:ilvl w:val="2"/>
          <w:numId w:val="12"/>
        </w:numPr>
        <w:tabs>
          <w:tab w:val="left" w:pos="2127"/>
        </w:tabs>
        <w:adjustRightInd w:val="0"/>
        <w:snapToGrid w:val="0"/>
        <w:spacing w:before="60" w:line="240" w:lineRule="auto"/>
        <w:ind w:left="2127" w:hanging="709"/>
        <w:jc w:val="both"/>
      </w:pPr>
      <w:r>
        <w:rPr>
          <w:szCs w:val="24"/>
        </w:rPr>
        <w:t>Sjednaná cena díla</w:t>
      </w:r>
      <w:r>
        <w:t xml:space="preserve"> </w:t>
      </w:r>
      <w:r w:rsidR="00FF70CF">
        <w:t xml:space="preserve">dle ustanovení odst. 4.1.1. je </w:t>
      </w:r>
      <w:r>
        <w:t xml:space="preserve">smluvními stranami </w:t>
      </w:r>
      <w:r w:rsidR="00FF70CF">
        <w:t xml:space="preserve">sjednána </w:t>
      </w:r>
      <w:r w:rsidR="00114293" w:rsidRPr="0082732B">
        <w:rPr>
          <w:szCs w:val="24"/>
        </w:rPr>
        <w:t xml:space="preserve">v souladu s nabídkou zhotovitele ze dne </w:t>
      </w:r>
      <w:r w:rsidR="00114293" w:rsidRPr="007C557A">
        <w:rPr>
          <w:szCs w:val="24"/>
          <w:highlight w:val="yellow"/>
        </w:rPr>
        <w:t>...........................</w:t>
      </w:r>
      <w:r w:rsidR="00114293" w:rsidRPr="0082732B">
        <w:rPr>
          <w:szCs w:val="24"/>
        </w:rPr>
        <w:t xml:space="preserve"> 202</w:t>
      </w:r>
      <w:r w:rsidR="0019030A">
        <w:rPr>
          <w:szCs w:val="24"/>
        </w:rPr>
        <w:t>3</w:t>
      </w:r>
      <w:r w:rsidR="00114293" w:rsidRPr="0082732B">
        <w:rPr>
          <w:szCs w:val="24"/>
        </w:rPr>
        <w:t xml:space="preserve">, </w:t>
      </w:r>
      <w:r w:rsidR="00114293" w:rsidRPr="0082732B">
        <w:rPr>
          <w:bCs/>
          <w:color w:val="000000"/>
          <w:szCs w:val="24"/>
        </w:rPr>
        <w:t xml:space="preserve">zpracované </w:t>
      </w:r>
      <w:r w:rsidR="00114293">
        <w:rPr>
          <w:bCs/>
          <w:color w:val="000000"/>
          <w:szCs w:val="24"/>
        </w:rPr>
        <w:t xml:space="preserve">podle </w:t>
      </w:r>
      <w:r w:rsidR="00114293" w:rsidRPr="0082732B">
        <w:rPr>
          <w:bCs/>
          <w:color w:val="000000"/>
          <w:szCs w:val="24"/>
        </w:rPr>
        <w:t>zadávací dokumentace (dále rovněž jen „</w:t>
      </w:r>
      <w:r w:rsidR="00114293" w:rsidRPr="007C557A">
        <w:rPr>
          <w:bCs/>
          <w:color w:val="000000"/>
          <w:szCs w:val="24"/>
        </w:rPr>
        <w:t>NABÍDKA“</w:t>
      </w:r>
      <w:r w:rsidR="00114293" w:rsidRPr="007C557A">
        <w:rPr>
          <w:szCs w:val="24"/>
        </w:rPr>
        <w:t xml:space="preserve"> – </w:t>
      </w:r>
      <w:r w:rsidR="00114293" w:rsidRPr="007C557A">
        <w:rPr>
          <w:bCs/>
          <w:color w:val="000000"/>
          <w:szCs w:val="24"/>
        </w:rPr>
        <w:t>NABÍDKA</w:t>
      </w:r>
      <w:r w:rsidR="00114293" w:rsidRPr="0082732B">
        <w:rPr>
          <w:bCs/>
          <w:color w:val="000000"/>
          <w:szCs w:val="24"/>
        </w:rPr>
        <w:t xml:space="preserve"> a zadávací dokumentace jsou pro obě smluvní strany závazné dokumenty)</w:t>
      </w:r>
      <w:r w:rsidR="00114293">
        <w:rPr>
          <w:bCs/>
          <w:color w:val="000000"/>
          <w:szCs w:val="24"/>
        </w:rPr>
        <w:t xml:space="preserve"> </w:t>
      </w:r>
      <w:r w:rsidR="00FF70CF">
        <w:t>na základě položkového rozpočtu  (položkov</w:t>
      </w:r>
      <w:r w:rsidR="00114293">
        <w:t>ého</w:t>
      </w:r>
      <w:r w:rsidR="00FF70CF">
        <w:t xml:space="preserve"> výkaz</w:t>
      </w:r>
      <w:r w:rsidR="00114293">
        <w:t>u</w:t>
      </w:r>
      <w:r w:rsidR="00FF70CF">
        <w:t xml:space="preserve"> výměr) Zhotovitele, který</w:t>
      </w:r>
      <w:r>
        <w:t xml:space="preserve"> tvoří součást NABÍDKY a který</w:t>
      </w:r>
      <w:r w:rsidR="00FF70CF">
        <w:t xml:space="preserve"> je přílohou </w:t>
      </w:r>
      <w:r w:rsidR="007B68B1">
        <w:t xml:space="preserve">číslo 1 </w:t>
      </w:r>
      <w:r w:rsidR="00FF70CF">
        <w:t>této smlouvy; položkový rozpočet je zpracován v rozsahu dle PROJEKTU.</w:t>
      </w:r>
      <w:r w:rsidR="00114293" w:rsidRPr="00114293">
        <w:rPr>
          <w:szCs w:val="24"/>
        </w:rPr>
        <w:t xml:space="preserve"> </w:t>
      </w:r>
    </w:p>
    <w:p w14:paraId="24F145AA" w14:textId="77777777" w:rsidR="003B7551" w:rsidRDefault="00FF70CF" w:rsidP="00170DD2">
      <w:pPr>
        <w:numPr>
          <w:ilvl w:val="1"/>
          <w:numId w:val="11"/>
        </w:numPr>
        <w:adjustRightInd w:val="0"/>
        <w:snapToGrid w:val="0"/>
        <w:spacing w:before="100" w:line="240" w:lineRule="auto"/>
        <w:jc w:val="both"/>
        <w:rPr>
          <w:b/>
        </w:rPr>
      </w:pPr>
      <w:r>
        <w:rPr>
          <w:b/>
        </w:rPr>
        <w:t>Obsah sjednané ceny</w:t>
      </w:r>
    </w:p>
    <w:p w14:paraId="570A46D9" w14:textId="77777777" w:rsidR="003B7551" w:rsidRDefault="00FF70CF" w:rsidP="00FC61DA">
      <w:pPr>
        <w:numPr>
          <w:ilvl w:val="2"/>
          <w:numId w:val="13"/>
        </w:numPr>
        <w:tabs>
          <w:tab w:val="left" w:pos="2127"/>
        </w:tabs>
        <w:adjustRightInd w:val="0"/>
        <w:snapToGrid w:val="0"/>
        <w:spacing w:before="60" w:line="240" w:lineRule="auto"/>
        <w:ind w:left="2127" w:hanging="698"/>
        <w:jc w:val="both"/>
      </w:pPr>
      <w:r>
        <w:t>Cena díla je oběma smluvními stranami sjednána v souladu s ustanovením § 2 a následujících zákona č. 526/1990 Sb., o cenách, ve znění pozdějších předpisů a v souladu s ustanovením § 2586 a násl. občanského zákoníku.</w:t>
      </w:r>
    </w:p>
    <w:p w14:paraId="404CE699" w14:textId="4FBA1C93" w:rsidR="003B7551" w:rsidRDefault="00FF70CF" w:rsidP="00FC61DA">
      <w:pPr>
        <w:numPr>
          <w:ilvl w:val="2"/>
          <w:numId w:val="13"/>
        </w:numPr>
        <w:tabs>
          <w:tab w:val="left" w:pos="2127"/>
        </w:tabs>
        <w:adjustRightInd w:val="0"/>
        <w:snapToGrid w:val="0"/>
        <w:spacing w:before="60" w:line="240" w:lineRule="auto"/>
        <w:ind w:left="2127" w:hanging="698"/>
        <w:jc w:val="both"/>
      </w:pPr>
      <w:r>
        <w:t xml:space="preserve">Sjednaná cena obsahuje veškeré náklady a zisk Zhotovitele nezbytné k řádnému, úplnému a včasnému provedení díla. Součástí sjednané ceny jsou veškeré </w:t>
      </w:r>
      <w:r w:rsidR="00F57BF0">
        <w:t xml:space="preserve">stavební </w:t>
      </w:r>
      <w:r>
        <w:t>práce</w:t>
      </w:r>
      <w:r w:rsidR="00F57BF0">
        <w:t xml:space="preserve">, </w:t>
      </w:r>
      <w:r>
        <w:t xml:space="preserve">dodávky, poplatky a jiné náklady nezbytné pro řádnou a úplnou realizaci díla a splnění veškerých povinností Zhotovitele podle této smlouvy. </w:t>
      </w:r>
      <w:r w:rsidR="00F57BF0">
        <w:t xml:space="preserve">Sjednaná cena </w:t>
      </w:r>
      <w:r>
        <w:t>obsahuje i náklady Zhotovitele nutné pro vybudování, provoz a demontáž zařízení staveniště a obsahuje náklady do doby úplného dokončení díla bez jakýchkoliv vad a nedodělků</w:t>
      </w:r>
      <w:r w:rsidR="00DE14EC">
        <w:t xml:space="preserve"> </w:t>
      </w:r>
      <w:r>
        <w:t>vzniklé při provádění díla nebo v souvislosti s ním.</w:t>
      </w:r>
    </w:p>
    <w:p w14:paraId="0CD04361" w14:textId="5A82D2DA" w:rsidR="005552AA" w:rsidRDefault="005552AA" w:rsidP="00FC61DA">
      <w:pPr>
        <w:numPr>
          <w:ilvl w:val="2"/>
          <w:numId w:val="13"/>
        </w:numPr>
        <w:tabs>
          <w:tab w:val="left" w:pos="2127"/>
        </w:tabs>
        <w:adjustRightInd w:val="0"/>
        <w:snapToGrid w:val="0"/>
        <w:spacing w:before="60" w:line="240" w:lineRule="auto"/>
        <w:ind w:left="2127" w:hanging="698"/>
        <w:jc w:val="both"/>
      </w:pPr>
      <w:r w:rsidRPr="00F57BF0">
        <w:t>Objednatel se zavazuje zaplatit zhotoviteli dohodnutou cenu plnění za řádně vykonané činnosti způsobem a ve lhůtách touto smlouvou sjednaných.</w:t>
      </w:r>
    </w:p>
    <w:p w14:paraId="12A5C075" w14:textId="77777777" w:rsidR="005552AA" w:rsidRDefault="005552AA" w:rsidP="00FC61DA">
      <w:pPr>
        <w:numPr>
          <w:ilvl w:val="2"/>
          <w:numId w:val="13"/>
        </w:numPr>
        <w:tabs>
          <w:tab w:val="left" w:pos="2127"/>
        </w:tabs>
        <w:adjustRightInd w:val="0"/>
        <w:snapToGrid w:val="0"/>
        <w:spacing w:before="60" w:line="240" w:lineRule="auto"/>
        <w:ind w:left="2127" w:hanging="698"/>
        <w:jc w:val="both"/>
      </w:pPr>
      <w:r>
        <w:t>Zhotovitel prohlašuje, že si prohlédl místo provádění díla a seznámil se všemi okolnostmi, které mají vliv na stanovení Sjednané ceny.</w:t>
      </w:r>
    </w:p>
    <w:p w14:paraId="7BD50F02" w14:textId="77777777" w:rsidR="005552AA" w:rsidRDefault="005552AA" w:rsidP="00FC61DA">
      <w:pPr>
        <w:numPr>
          <w:ilvl w:val="2"/>
          <w:numId w:val="13"/>
        </w:numPr>
        <w:tabs>
          <w:tab w:val="left" w:pos="2127"/>
        </w:tabs>
        <w:adjustRightInd w:val="0"/>
        <w:snapToGrid w:val="0"/>
        <w:spacing w:before="60" w:line="240" w:lineRule="auto"/>
        <w:ind w:left="2127" w:hanging="698"/>
        <w:jc w:val="both"/>
      </w:pPr>
      <w:r>
        <w:t>Zhotovitel prohlašuje, že PROJEKT a definované standardy jsou dostatečné k zajištění a dodržení</w:t>
      </w:r>
      <w:r w:rsidRPr="005552AA">
        <w:t xml:space="preserve"> </w:t>
      </w:r>
      <w:r>
        <w:t>Sjednané ceny.</w:t>
      </w:r>
    </w:p>
    <w:p w14:paraId="777A27FE" w14:textId="77777777" w:rsidR="005552AA" w:rsidRPr="00DE14EC" w:rsidRDefault="005552AA" w:rsidP="00170DD2">
      <w:pPr>
        <w:numPr>
          <w:ilvl w:val="1"/>
          <w:numId w:val="11"/>
        </w:numPr>
        <w:adjustRightInd w:val="0"/>
        <w:snapToGrid w:val="0"/>
        <w:spacing w:before="100" w:line="240" w:lineRule="auto"/>
        <w:jc w:val="both"/>
        <w:rPr>
          <w:b/>
          <w:color w:val="000000" w:themeColor="text1"/>
        </w:rPr>
      </w:pPr>
      <w:r w:rsidRPr="00DE14EC">
        <w:rPr>
          <w:b/>
          <w:color w:val="000000" w:themeColor="text1"/>
        </w:rPr>
        <w:t>Podmínky pro změnu sjednané ceny</w:t>
      </w:r>
    </w:p>
    <w:p w14:paraId="3A8390B2" w14:textId="77777777" w:rsidR="00F57BF0" w:rsidRPr="00DE14EC" w:rsidRDefault="00F57BF0" w:rsidP="00FC61DA">
      <w:pPr>
        <w:numPr>
          <w:ilvl w:val="2"/>
          <w:numId w:val="52"/>
        </w:numPr>
        <w:tabs>
          <w:tab w:val="left" w:pos="2127"/>
        </w:tabs>
        <w:adjustRightInd w:val="0"/>
        <w:snapToGrid w:val="0"/>
        <w:spacing w:before="60" w:line="240" w:lineRule="auto"/>
        <w:ind w:left="2127" w:hanging="709"/>
        <w:jc w:val="both"/>
        <w:rPr>
          <w:color w:val="000000" w:themeColor="text1"/>
        </w:rPr>
      </w:pPr>
      <w:r w:rsidRPr="00DE14EC">
        <w:rPr>
          <w:color w:val="000000" w:themeColor="text1"/>
        </w:rPr>
        <w:t>Objednatel jako zadavatel si vyhrazuje následující změny závazku ze smlouvy podle § 100 odstavec (1) zákona č. 134/2016 Sb., o zadávání veřejných zakázek, které mohou smluvní strany provést, aniž by vznikla nutnost provedení nového zadávacího řízení nebo povinnost postupu podle ustanovení § 222 zákona č. 134/2016 Sb., o zadávání veřejných zakázek.</w:t>
      </w:r>
    </w:p>
    <w:p w14:paraId="6452CC50" w14:textId="5535B57E" w:rsidR="00F57BF0" w:rsidRPr="00DE14EC" w:rsidRDefault="00F57BF0" w:rsidP="00FC61DA">
      <w:pPr>
        <w:numPr>
          <w:ilvl w:val="2"/>
          <w:numId w:val="52"/>
        </w:numPr>
        <w:tabs>
          <w:tab w:val="left" w:pos="2127"/>
        </w:tabs>
        <w:adjustRightInd w:val="0"/>
        <w:snapToGrid w:val="0"/>
        <w:spacing w:before="60" w:line="240" w:lineRule="auto"/>
        <w:ind w:left="2127" w:hanging="709"/>
        <w:jc w:val="both"/>
        <w:rPr>
          <w:color w:val="000000" w:themeColor="text1"/>
        </w:rPr>
      </w:pPr>
      <w:r w:rsidRPr="00DE14EC">
        <w:rPr>
          <w:color w:val="000000" w:themeColor="text1"/>
        </w:rPr>
        <w:t>Podmínky, při jejichž splnění je možné změnit v nezbytném rozsahu Sjednanou cenu za plnění zhotovitele touto smlouvou sjednaná, jsou smluvními stranami sjednány takto:</w:t>
      </w:r>
    </w:p>
    <w:p w14:paraId="5774F61F" w14:textId="5E72A5AE" w:rsidR="00F57BF0" w:rsidRPr="00DE14EC" w:rsidRDefault="00F57BF0" w:rsidP="00FC61DA">
      <w:pPr>
        <w:pStyle w:val="Zkladntextodsazen2"/>
        <w:numPr>
          <w:ilvl w:val="3"/>
          <w:numId w:val="53"/>
        </w:numPr>
        <w:adjustRightInd w:val="0"/>
        <w:snapToGrid w:val="0"/>
        <w:spacing w:before="60" w:after="0" w:line="240" w:lineRule="auto"/>
        <w:ind w:left="2977" w:hanging="850"/>
        <w:jc w:val="both"/>
        <w:rPr>
          <w:color w:val="000000" w:themeColor="text1"/>
          <w:szCs w:val="24"/>
        </w:rPr>
      </w:pPr>
      <w:r w:rsidRPr="00DE14EC">
        <w:rPr>
          <w:color w:val="000000" w:themeColor="text1"/>
          <w:szCs w:val="24"/>
        </w:rPr>
        <w:t>Pokud v průběhu plnění předmětu této smlouvy dojde ke změnám sazeb daně z přidané hodnoty (případné zvýšení či snížení sazby DPH po dni uskutečnění zdanitelného plnění není důvodem pro zvýšení či snížení ceny provedené části plnění podle této smlouvy)</w:t>
      </w:r>
      <w:r w:rsidR="002832CE" w:rsidRPr="00DE14EC">
        <w:rPr>
          <w:color w:val="000000" w:themeColor="text1"/>
          <w:szCs w:val="24"/>
        </w:rPr>
        <w:t>.</w:t>
      </w:r>
    </w:p>
    <w:p w14:paraId="3D12F408" w14:textId="046937B8" w:rsidR="00F57BF0" w:rsidRPr="00DE14EC" w:rsidRDefault="002832CE" w:rsidP="00FC61DA">
      <w:pPr>
        <w:pStyle w:val="Zkladntextodsazen2"/>
        <w:numPr>
          <w:ilvl w:val="3"/>
          <w:numId w:val="53"/>
        </w:numPr>
        <w:adjustRightInd w:val="0"/>
        <w:snapToGrid w:val="0"/>
        <w:spacing w:before="60" w:after="0" w:line="240" w:lineRule="auto"/>
        <w:ind w:left="2977" w:hanging="850"/>
        <w:jc w:val="both"/>
        <w:rPr>
          <w:color w:val="000000" w:themeColor="text1"/>
          <w:szCs w:val="24"/>
        </w:rPr>
      </w:pPr>
      <w:r w:rsidRPr="00DE14EC">
        <w:rPr>
          <w:color w:val="000000" w:themeColor="text1"/>
          <w:szCs w:val="24"/>
        </w:rPr>
        <w:t>V</w:t>
      </w:r>
      <w:r w:rsidR="00F57BF0" w:rsidRPr="00DE14EC">
        <w:rPr>
          <w:color w:val="000000" w:themeColor="text1"/>
          <w:szCs w:val="24"/>
        </w:rPr>
        <w:t xml:space="preserve"> případě, že inflace v  kalendářním </w:t>
      </w:r>
      <w:r w:rsidRPr="00DE14EC">
        <w:rPr>
          <w:color w:val="000000" w:themeColor="text1"/>
          <w:szCs w:val="24"/>
        </w:rPr>
        <w:t>měsíci</w:t>
      </w:r>
      <w:r w:rsidR="00F57BF0" w:rsidRPr="00DE14EC">
        <w:rPr>
          <w:color w:val="000000" w:themeColor="text1"/>
          <w:szCs w:val="24"/>
        </w:rPr>
        <w:t xml:space="preserve">, v němž probíhalo plnění předmětu této smlouvy, překročí podle údajů Českého statistického </w:t>
      </w:r>
      <w:r w:rsidR="00F57BF0" w:rsidRPr="00DE14EC">
        <w:rPr>
          <w:color w:val="000000" w:themeColor="text1"/>
          <w:szCs w:val="24"/>
        </w:rPr>
        <w:lastRenderedPageBreak/>
        <w:t xml:space="preserve">úřadu 3 % oproti stavu </w:t>
      </w:r>
      <w:r w:rsidRPr="00DE14EC">
        <w:rPr>
          <w:color w:val="000000" w:themeColor="text1"/>
          <w:szCs w:val="24"/>
        </w:rPr>
        <w:t>v den podpisu této smlouvy</w:t>
      </w:r>
      <w:r w:rsidR="00F57BF0" w:rsidRPr="00DE14EC">
        <w:rPr>
          <w:color w:val="000000" w:themeColor="text1"/>
          <w:szCs w:val="24"/>
        </w:rPr>
        <w:t xml:space="preserve">; v takovém případě se může zvýšit </w:t>
      </w:r>
      <w:r w:rsidRPr="00DE14EC">
        <w:rPr>
          <w:color w:val="000000" w:themeColor="text1"/>
          <w:szCs w:val="24"/>
        </w:rPr>
        <w:t xml:space="preserve">Sjednaná </w:t>
      </w:r>
      <w:r w:rsidR="00F57BF0" w:rsidRPr="00DE14EC">
        <w:rPr>
          <w:color w:val="000000" w:themeColor="text1"/>
          <w:szCs w:val="24"/>
        </w:rPr>
        <w:t xml:space="preserve">cena za plnění předmětu této smlouvy o procentní částku inflace, nejvýše však o 10 %; předpokladem pro takovéto případné zvýšení </w:t>
      </w:r>
      <w:r w:rsidRPr="00DE14EC">
        <w:rPr>
          <w:color w:val="000000" w:themeColor="text1"/>
          <w:szCs w:val="24"/>
        </w:rPr>
        <w:t xml:space="preserve">Sjednané </w:t>
      </w:r>
      <w:r w:rsidR="00F57BF0" w:rsidRPr="00DE14EC">
        <w:rPr>
          <w:color w:val="000000" w:themeColor="text1"/>
          <w:szCs w:val="24"/>
        </w:rPr>
        <w:t>ceny je písemná dohoda smluvních stran</w:t>
      </w:r>
      <w:r w:rsidRPr="00DE14EC">
        <w:rPr>
          <w:color w:val="000000" w:themeColor="text1"/>
          <w:szCs w:val="24"/>
        </w:rPr>
        <w:t>.</w:t>
      </w:r>
    </w:p>
    <w:p w14:paraId="2031B5FD" w14:textId="0ECF3B22" w:rsidR="00F57BF0" w:rsidRPr="00DE14EC" w:rsidRDefault="002832CE" w:rsidP="00FC61DA">
      <w:pPr>
        <w:pStyle w:val="Zkladntextodsazen2"/>
        <w:numPr>
          <w:ilvl w:val="3"/>
          <w:numId w:val="53"/>
        </w:numPr>
        <w:adjustRightInd w:val="0"/>
        <w:snapToGrid w:val="0"/>
        <w:spacing w:before="60" w:after="0" w:line="240" w:lineRule="auto"/>
        <w:ind w:left="2977" w:hanging="850"/>
        <w:jc w:val="both"/>
        <w:rPr>
          <w:color w:val="000000" w:themeColor="text1"/>
          <w:szCs w:val="24"/>
        </w:rPr>
      </w:pPr>
      <w:r w:rsidRPr="00DE14EC">
        <w:rPr>
          <w:color w:val="000000" w:themeColor="text1"/>
          <w:szCs w:val="24"/>
        </w:rPr>
        <w:t xml:space="preserve">V případě, že </w:t>
      </w:r>
      <w:r w:rsidR="00F57BF0" w:rsidRPr="00DE14EC">
        <w:rPr>
          <w:color w:val="000000" w:themeColor="text1"/>
          <w:szCs w:val="24"/>
        </w:rPr>
        <w:t>dojde ke změně minimální mzdy podle Nařízení vlády o minimální mzdě</w:t>
      </w:r>
      <w:r w:rsidRPr="00DE14EC">
        <w:rPr>
          <w:color w:val="000000" w:themeColor="text1"/>
          <w:szCs w:val="24"/>
        </w:rPr>
        <w:t>;</w:t>
      </w:r>
      <w:r w:rsidR="005552AA" w:rsidRPr="00DE14EC">
        <w:rPr>
          <w:color w:val="000000" w:themeColor="text1"/>
          <w:szCs w:val="24"/>
        </w:rPr>
        <w:t xml:space="preserve"> v takovém případě se může zvýšit Sjednaná cena za plnění předmětu této smlouvy o procentní částku o kterou se změní minimální mzda oproti minimální mzdě platné v době uzavření této smlouvy</w:t>
      </w:r>
      <w:r w:rsidR="001D0F2F" w:rsidRPr="00DE14EC">
        <w:rPr>
          <w:color w:val="000000" w:themeColor="text1"/>
          <w:szCs w:val="24"/>
        </w:rPr>
        <w:t xml:space="preserve"> (16 200,- Kč)</w:t>
      </w:r>
      <w:r w:rsidR="005552AA" w:rsidRPr="00DE14EC">
        <w:rPr>
          <w:color w:val="000000" w:themeColor="text1"/>
          <w:szCs w:val="24"/>
        </w:rPr>
        <w:t>; předpokladem pro takovéto případné zvýšení Sjednané ceny je písemná dohoda smluvních stran.</w:t>
      </w:r>
    </w:p>
    <w:p w14:paraId="19067A7D" w14:textId="330FAEBB" w:rsidR="003B7551" w:rsidRPr="00DE14EC" w:rsidRDefault="001D0F2F" w:rsidP="00FC61DA">
      <w:pPr>
        <w:pStyle w:val="Zkladntextodsazen2"/>
        <w:numPr>
          <w:ilvl w:val="3"/>
          <w:numId w:val="53"/>
        </w:numPr>
        <w:adjustRightInd w:val="0"/>
        <w:snapToGrid w:val="0"/>
        <w:spacing w:before="60" w:after="0" w:line="240" w:lineRule="auto"/>
        <w:ind w:left="2977" w:hanging="850"/>
        <w:jc w:val="both"/>
        <w:rPr>
          <w:color w:val="000000" w:themeColor="text1"/>
          <w:szCs w:val="24"/>
        </w:rPr>
      </w:pPr>
      <w:r w:rsidRPr="00DE14EC">
        <w:rPr>
          <w:color w:val="000000" w:themeColor="text1"/>
          <w:szCs w:val="24"/>
        </w:rPr>
        <w:t xml:space="preserve">V případě, že </w:t>
      </w:r>
      <w:r w:rsidR="00FF70CF" w:rsidRPr="00DE14EC">
        <w:rPr>
          <w:color w:val="000000" w:themeColor="text1"/>
          <w:szCs w:val="24"/>
        </w:rPr>
        <w:t xml:space="preserve">Objednatel bude požadovat i provedení jiných prací nebo dodávek než těch, které byly součástí položkového rozpočtu nebo pokud Objednatel vyloučí některé práce nebo dodávky z předmětu plnění. </w:t>
      </w:r>
    </w:p>
    <w:p w14:paraId="2895C2FC"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Platební podmínky</w:t>
      </w:r>
    </w:p>
    <w:p w14:paraId="14661285" w14:textId="77777777" w:rsidR="003B7551" w:rsidRDefault="00FF70CF" w:rsidP="00170DD2">
      <w:pPr>
        <w:numPr>
          <w:ilvl w:val="1"/>
          <w:numId w:val="14"/>
        </w:numPr>
        <w:adjustRightInd w:val="0"/>
        <w:snapToGrid w:val="0"/>
        <w:spacing w:before="100" w:line="240" w:lineRule="auto"/>
        <w:jc w:val="both"/>
        <w:rPr>
          <w:b/>
        </w:rPr>
      </w:pPr>
      <w:r>
        <w:rPr>
          <w:b/>
        </w:rPr>
        <w:t>Zálohy</w:t>
      </w:r>
    </w:p>
    <w:p w14:paraId="2AE12B0B" w14:textId="77777777" w:rsidR="003B7551" w:rsidRDefault="00FF70CF" w:rsidP="00FC61DA">
      <w:pPr>
        <w:adjustRightInd w:val="0"/>
        <w:snapToGrid w:val="0"/>
        <w:spacing w:before="60" w:line="240" w:lineRule="auto"/>
        <w:ind w:left="1418"/>
        <w:jc w:val="both"/>
      </w:pPr>
      <w:r>
        <w:t>Objednatel neposkytuje Zhotoviteli zálohy.</w:t>
      </w:r>
    </w:p>
    <w:p w14:paraId="1B3D1DB7" w14:textId="77777777" w:rsidR="003B7551" w:rsidRDefault="00FF70CF" w:rsidP="00170DD2">
      <w:pPr>
        <w:numPr>
          <w:ilvl w:val="1"/>
          <w:numId w:val="14"/>
        </w:numPr>
        <w:adjustRightInd w:val="0"/>
        <w:snapToGrid w:val="0"/>
        <w:spacing w:before="100" w:line="240" w:lineRule="auto"/>
        <w:jc w:val="both"/>
        <w:rPr>
          <w:b/>
        </w:rPr>
      </w:pPr>
      <w:r>
        <w:rPr>
          <w:b/>
        </w:rPr>
        <w:t>Postup plateb</w:t>
      </w:r>
    </w:p>
    <w:p w14:paraId="12A9AB5B" w14:textId="77777777" w:rsidR="003B7551" w:rsidRDefault="00FF70CF" w:rsidP="00FC61DA">
      <w:pPr>
        <w:numPr>
          <w:ilvl w:val="2"/>
          <w:numId w:val="38"/>
        </w:numPr>
        <w:adjustRightInd w:val="0"/>
        <w:snapToGrid w:val="0"/>
        <w:spacing w:before="60" w:line="240" w:lineRule="auto"/>
        <w:ind w:left="2127" w:hanging="698"/>
        <w:jc w:val="both"/>
      </w:pPr>
      <w:r>
        <w:t>Cena za dílo bude uhrazena formou dílčích měsíčních faktur odpovídajících výši skutečně provedených prací v příslušném kalendářním měsíci. DUZP je poslední den příslušného měsíce.</w:t>
      </w:r>
    </w:p>
    <w:p w14:paraId="121F8C8A" w14:textId="77777777" w:rsidR="003B7551" w:rsidRDefault="00FF70CF" w:rsidP="00FC61DA">
      <w:pPr>
        <w:numPr>
          <w:ilvl w:val="2"/>
          <w:numId w:val="38"/>
        </w:numPr>
        <w:adjustRightInd w:val="0"/>
        <w:snapToGrid w:val="0"/>
        <w:spacing w:before="60" w:line="240" w:lineRule="auto"/>
        <w:ind w:left="2127" w:hanging="698"/>
        <w:jc w:val="both"/>
      </w:pPr>
      <w:r>
        <w:t xml:space="preserve">Zhotovitel předloží Objednateli vždy nejpozději do pátého dne následujícího kalendářního měsíce soupis (rozsah) skutečně provedených prací za uplynulý kalendářní měsíc oceněný v souladu se způsobem stanoveným ve smlouvě (dále jen „dílčí faktura“). Objednatel je povinen se k tomuto soupisu vyjádřit nejpozději do 3 pracovních dnů ode dne jeho obdržení. Po odsouhlasení Objednatelem vystaví Zhotovitel dílčí fakturu nejpozději do 10. dne příslušného kalendářního měsíce. Nedílnou součástí dílčí faktury musí být soupis provedených  prací odsouhlasený Objednatelem. Bez tohoto soupisu je faktura neplatná. </w:t>
      </w:r>
    </w:p>
    <w:p w14:paraId="5F5F52BD" w14:textId="77777777" w:rsidR="003B7551" w:rsidRDefault="00FF70CF" w:rsidP="00FC61DA">
      <w:pPr>
        <w:numPr>
          <w:ilvl w:val="2"/>
          <w:numId w:val="38"/>
        </w:numPr>
        <w:adjustRightInd w:val="0"/>
        <w:snapToGrid w:val="0"/>
        <w:spacing w:before="60" w:line="240" w:lineRule="auto"/>
        <w:ind w:left="2127" w:hanging="698"/>
        <w:jc w:val="both"/>
      </w:pPr>
      <w:r>
        <w:t>Dílčí faktura bude obsahovat tyto údaje:</w:t>
      </w:r>
    </w:p>
    <w:p w14:paraId="66F5F6DF" w14:textId="77777777" w:rsidR="003B7551" w:rsidRDefault="00FF70CF" w:rsidP="00FC61DA">
      <w:pPr>
        <w:pStyle w:val="Zkladntext"/>
        <w:numPr>
          <w:ilvl w:val="0"/>
          <w:numId w:val="1"/>
        </w:numPr>
        <w:tabs>
          <w:tab w:val="left" w:pos="1776"/>
        </w:tabs>
        <w:adjustRightInd w:val="0"/>
        <w:snapToGrid w:val="0"/>
        <w:spacing w:before="60" w:after="0"/>
        <w:ind w:left="2489" w:hanging="357"/>
        <w:jc w:val="both"/>
      </w:pPr>
      <w:r>
        <w:t>označení a číslo faktury,</w:t>
      </w:r>
    </w:p>
    <w:p w14:paraId="050CBD87" w14:textId="14CC73EA" w:rsidR="003B7551" w:rsidRDefault="00FF70CF" w:rsidP="00FC61DA">
      <w:pPr>
        <w:pStyle w:val="Zkladntext"/>
        <w:numPr>
          <w:ilvl w:val="0"/>
          <w:numId w:val="1"/>
        </w:numPr>
        <w:tabs>
          <w:tab w:val="left" w:pos="1776"/>
        </w:tabs>
        <w:adjustRightInd w:val="0"/>
        <w:snapToGrid w:val="0"/>
        <w:spacing w:before="60" w:after="0"/>
        <w:ind w:left="2489" w:hanging="357"/>
        <w:jc w:val="both"/>
      </w:pPr>
      <w:r>
        <w:t>název, sídlo, IČ</w:t>
      </w:r>
      <w:r w:rsidR="00DE14EC">
        <w:t>O</w:t>
      </w:r>
      <w:r>
        <w:t>, DIČ, údaje o zápisu do obchodního rejstříku, bankovní spojení obou smluvních stran,</w:t>
      </w:r>
    </w:p>
    <w:p w14:paraId="54CFA8D4" w14:textId="77777777" w:rsidR="003B7551" w:rsidRDefault="00FF70CF" w:rsidP="00FC61DA">
      <w:pPr>
        <w:pStyle w:val="Zkladntext"/>
        <w:tabs>
          <w:tab w:val="left" w:pos="1776"/>
        </w:tabs>
        <w:adjustRightInd w:val="0"/>
        <w:snapToGrid w:val="0"/>
        <w:spacing w:before="60" w:after="0"/>
        <w:ind w:left="2517"/>
        <w:jc w:val="both"/>
      </w:pPr>
      <w:r>
        <w:t>uvést adresu odběratele a příjemce (doručovací adresu)</w:t>
      </w:r>
    </w:p>
    <w:p w14:paraId="3D8C9D1D" w14:textId="77777777" w:rsidR="003B7551" w:rsidRDefault="00FF70CF" w:rsidP="00FC61DA">
      <w:pPr>
        <w:pStyle w:val="Zkladntext"/>
        <w:tabs>
          <w:tab w:val="left" w:pos="1776"/>
        </w:tabs>
        <w:adjustRightInd w:val="0"/>
        <w:snapToGrid w:val="0"/>
        <w:spacing w:before="60" w:after="0"/>
        <w:ind w:left="2517"/>
        <w:jc w:val="both"/>
      </w:pPr>
      <w:r>
        <w:t>Odběratel: Statutární město Brno, Dominikánské nám.1, 601 67  Brno</w:t>
      </w:r>
    </w:p>
    <w:p w14:paraId="5674420B" w14:textId="77777777" w:rsidR="003B7551" w:rsidRDefault="00FF70CF" w:rsidP="00FC61DA">
      <w:pPr>
        <w:pStyle w:val="Zkladntext"/>
        <w:tabs>
          <w:tab w:val="left" w:pos="1776"/>
        </w:tabs>
        <w:adjustRightInd w:val="0"/>
        <w:snapToGrid w:val="0"/>
        <w:spacing w:before="60" w:after="0"/>
        <w:ind w:left="2517"/>
        <w:jc w:val="both"/>
      </w:pPr>
      <w:r>
        <w:t>Příjemce: Statutární město Brno, MČ Brno-střed, Dominikánská 2, 601 69  Brno</w:t>
      </w:r>
    </w:p>
    <w:p w14:paraId="45167809" w14:textId="77777777" w:rsidR="003B7551" w:rsidRDefault="00FF70CF" w:rsidP="00FC61DA">
      <w:pPr>
        <w:pStyle w:val="Zkladntext"/>
        <w:numPr>
          <w:ilvl w:val="0"/>
          <w:numId w:val="1"/>
        </w:numPr>
        <w:tabs>
          <w:tab w:val="left" w:pos="1776"/>
        </w:tabs>
        <w:adjustRightInd w:val="0"/>
        <w:snapToGrid w:val="0"/>
        <w:spacing w:before="60" w:after="0"/>
        <w:ind w:hanging="357"/>
        <w:jc w:val="both"/>
      </w:pPr>
      <w:r>
        <w:t>datum vystavení a lhůtu splatnosti v souladu s touto smlouvou,</w:t>
      </w:r>
    </w:p>
    <w:p w14:paraId="0A07DB85" w14:textId="77777777" w:rsidR="003B7551" w:rsidRDefault="00FF70CF" w:rsidP="00FC61DA">
      <w:pPr>
        <w:pStyle w:val="Zkladntext"/>
        <w:numPr>
          <w:ilvl w:val="0"/>
          <w:numId w:val="1"/>
        </w:numPr>
        <w:tabs>
          <w:tab w:val="left" w:pos="1776"/>
        </w:tabs>
        <w:adjustRightInd w:val="0"/>
        <w:snapToGrid w:val="0"/>
        <w:spacing w:before="60" w:after="0"/>
        <w:ind w:hanging="357"/>
        <w:jc w:val="both"/>
      </w:pPr>
      <w:r>
        <w:t>předmět platby, fakturovanou finanční částku a způsob platby,</w:t>
      </w:r>
    </w:p>
    <w:p w14:paraId="6A7D4685" w14:textId="77777777" w:rsidR="003B7551" w:rsidRDefault="00FF70CF" w:rsidP="00FC61DA">
      <w:pPr>
        <w:pStyle w:val="Zkladntext"/>
        <w:tabs>
          <w:tab w:val="left" w:pos="1776"/>
        </w:tabs>
        <w:adjustRightInd w:val="0"/>
        <w:snapToGrid w:val="0"/>
        <w:spacing w:before="60" w:after="0"/>
        <w:ind w:left="2520" w:hanging="357"/>
        <w:jc w:val="both"/>
      </w:pPr>
      <w:r>
        <w:t>e)</w:t>
      </w:r>
      <w:r>
        <w:tab/>
        <w:t>údaje pro daňové účely - základ pro DPH a sazbu DPH a větu „Dle § 92a zákona o dani z přidané hodnoty, výši daně je povinen přiznat plátce, pro kterého je toto plnění uskutečněno“ – v případě, že dodavatel bude fakturovat práce podléhající režimu přenesení daňové povinnosti</w:t>
      </w:r>
    </w:p>
    <w:p w14:paraId="630747E9" w14:textId="77777777" w:rsidR="003B7551" w:rsidRDefault="00FF70CF" w:rsidP="00FC61DA">
      <w:pPr>
        <w:pStyle w:val="Zkladntext"/>
        <w:tabs>
          <w:tab w:val="left" w:pos="1776"/>
        </w:tabs>
        <w:adjustRightInd w:val="0"/>
        <w:snapToGrid w:val="0"/>
        <w:spacing w:before="60" w:after="0"/>
        <w:ind w:left="2520" w:hanging="357"/>
        <w:jc w:val="both"/>
      </w:pPr>
      <w:r>
        <w:t>f)   číslo smlouvy a název díla,</w:t>
      </w:r>
    </w:p>
    <w:p w14:paraId="295EAF8E" w14:textId="77777777" w:rsidR="003B7551" w:rsidRDefault="00FF70CF" w:rsidP="00FC61DA">
      <w:pPr>
        <w:pStyle w:val="Zkladntext"/>
        <w:tabs>
          <w:tab w:val="left" w:pos="1776"/>
        </w:tabs>
        <w:adjustRightInd w:val="0"/>
        <w:snapToGrid w:val="0"/>
        <w:spacing w:before="60" w:after="0"/>
        <w:ind w:left="2520" w:hanging="357"/>
        <w:jc w:val="both"/>
      </w:pPr>
      <w:r>
        <w:lastRenderedPageBreak/>
        <w:t>g)   rekapitulace uhrazených dílčích faktur a výše zádržného,</w:t>
      </w:r>
    </w:p>
    <w:p w14:paraId="3081A25E" w14:textId="77777777" w:rsidR="003B7551" w:rsidRDefault="00FF70CF" w:rsidP="00FC61DA">
      <w:pPr>
        <w:pStyle w:val="Zkladntext"/>
        <w:tabs>
          <w:tab w:val="left" w:pos="1776"/>
        </w:tabs>
        <w:adjustRightInd w:val="0"/>
        <w:snapToGrid w:val="0"/>
        <w:spacing w:before="60" w:after="0"/>
        <w:ind w:left="2520" w:hanging="357"/>
        <w:jc w:val="both"/>
      </w:pPr>
      <w:r>
        <w:t>h)   odsouhlasený soupis provedených prací,</w:t>
      </w:r>
    </w:p>
    <w:p w14:paraId="783ECA6F" w14:textId="77777777" w:rsidR="003B7551" w:rsidRDefault="00FF70CF" w:rsidP="00FC61DA">
      <w:pPr>
        <w:pStyle w:val="Zkladntext"/>
        <w:tabs>
          <w:tab w:val="left" w:pos="1776"/>
          <w:tab w:val="left" w:pos="2160"/>
        </w:tabs>
        <w:adjustRightInd w:val="0"/>
        <w:snapToGrid w:val="0"/>
        <w:spacing w:before="60" w:after="0"/>
        <w:ind w:left="2520" w:hanging="357"/>
        <w:jc w:val="both"/>
      </w:pPr>
      <w:r>
        <w:t>i)    razítko a podpis Zhotovitele.</w:t>
      </w:r>
    </w:p>
    <w:p w14:paraId="1BE8FFCF" w14:textId="77777777" w:rsidR="003B7551" w:rsidRDefault="00FF70CF" w:rsidP="00FC61DA">
      <w:pPr>
        <w:numPr>
          <w:ilvl w:val="2"/>
          <w:numId w:val="38"/>
        </w:numPr>
        <w:adjustRightInd w:val="0"/>
        <w:snapToGrid w:val="0"/>
        <w:spacing w:before="60" w:line="240" w:lineRule="auto"/>
        <w:ind w:left="2127" w:hanging="698"/>
        <w:jc w:val="both"/>
      </w:pPr>
      <w:r>
        <w:t>Dílčí (měsíční) fakturací bude uhrazena cena díla až do výše 90% z celkové sjednané ceny uvedené v čl. 4 této smlouvy.</w:t>
      </w:r>
    </w:p>
    <w:p w14:paraId="54AA68DD" w14:textId="77777777" w:rsidR="003B7551" w:rsidRDefault="00FF70CF" w:rsidP="00FC61DA">
      <w:pPr>
        <w:numPr>
          <w:ilvl w:val="2"/>
          <w:numId w:val="38"/>
        </w:numPr>
        <w:adjustRightInd w:val="0"/>
        <w:snapToGrid w:val="0"/>
        <w:spacing w:before="60" w:line="240" w:lineRule="auto"/>
        <w:ind w:left="2127" w:hanging="698"/>
        <w:jc w:val="both"/>
      </w:pPr>
      <w:r>
        <w:t>Po předání a převzetí díla vystaví Zhotovitel konečnou fakturu, v níž uvede rekapitulaci uhrazených dílčích faktur a výši zádržného. Datum uskutečnění zdanitelného plnění je den předání a převzetí uvedený v předávacím protokolu.</w:t>
      </w:r>
    </w:p>
    <w:p w14:paraId="2885B6C3" w14:textId="77777777" w:rsidR="003B7551" w:rsidRDefault="00FF70CF" w:rsidP="00170DD2">
      <w:pPr>
        <w:numPr>
          <w:ilvl w:val="1"/>
          <w:numId w:val="14"/>
        </w:numPr>
        <w:adjustRightInd w:val="0"/>
        <w:snapToGrid w:val="0"/>
        <w:spacing w:before="100" w:line="240" w:lineRule="auto"/>
        <w:jc w:val="both"/>
        <w:rPr>
          <w:b/>
        </w:rPr>
      </w:pPr>
      <w:r>
        <w:rPr>
          <w:b/>
        </w:rPr>
        <w:t>Zádržné (pozastávka)</w:t>
      </w:r>
    </w:p>
    <w:p w14:paraId="2CC10D77" w14:textId="77777777" w:rsidR="003B7551" w:rsidRDefault="00FF70CF" w:rsidP="00FC61DA">
      <w:pPr>
        <w:numPr>
          <w:ilvl w:val="2"/>
          <w:numId w:val="39"/>
        </w:numPr>
        <w:adjustRightInd w:val="0"/>
        <w:snapToGrid w:val="0"/>
        <w:spacing w:before="60" w:line="240" w:lineRule="auto"/>
        <w:ind w:left="2127" w:hanging="698"/>
        <w:jc w:val="both"/>
      </w:pPr>
      <w:r>
        <w:t>Částka rovnající se 10% z celkové sjednané ceny slouží jako zádržné, které bude uhrazeno Objednatelem Zhotoviteli až po úspěšném protokolárním předání a převzetí díla.</w:t>
      </w:r>
    </w:p>
    <w:p w14:paraId="052E51AB" w14:textId="77777777" w:rsidR="003B7551" w:rsidRDefault="00FF70CF" w:rsidP="00FC61DA">
      <w:pPr>
        <w:numPr>
          <w:ilvl w:val="2"/>
          <w:numId w:val="39"/>
        </w:numPr>
        <w:adjustRightInd w:val="0"/>
        <w:snapToGrid w:val="0"/>
        <w:spacing w:before="60" w:line="240" w:lineRule="auto"/>
        <w:ind w:left="2127" w:hanging="698"/>
        <w:jc w:val="both"/>
      </w:pPr>
      <w:r>
        <w:t>Pokud Objednatel převezme dílo, na němž se vyskytují vady či nedodělky, bude zádržné uhrazeno až po odstranění posledního z nich.</w:t>
      </w:r>
    </w:p>
    <w:p w14:paraId="5CFFD2E1" w14:textId="77777777" w:rsidR="003B7551" w:rsidRDefault="00FF70CF" w:rsidP="00FC61DA">
      <w:pPr>
        <w:numPr>
          <w:ilvl w:val="2"/>
          <w:numId w:val="39"/>
        </w:numPr>
        <w:adjustRightInd w:val="0"/>
        <w:snapToGrid w:val="0"/>
        <w:spacing w:before="60" w:line="240" w:lineRule="auto"/>
        <w:ind w:left="2127" w:hanging="698"/>
        <w:jc w:val="both"/>
      </w:pPr>
      <w:r>
        <w:t>Zádržné bude uhrazeno Objednatelem Zhotoviteli na základě žádosti Zhotovitele se splatností 20 dnů od doručení.</w:t>
      </w:r>
    </w:p>
    <w:p w14:paraId="5D49DFB2" w14:textId="77777777" w:rsidR="003B7551" w:rsidRDefault="00FF70CF" w:rsidP="00170DD2">
      <w:pPr>
        <w:numPr>
          <w:ilvl w:val="1"/>
          <w:numId w:val="14"/>
        </w:numPr>
        <w:adjustRightInd w:val="0"/>
        <w:snapToGrid w:val="0"/>
        <w:spacing w:before="100" w:line="240" w:lineRule="auto"/>
        <w:jc w:val="both"/>
        <w:rPr>
          <w:b/>
        </w:rPr>
      </w:pPr>
      <w:r>
        <w:rPr>
          <w:b/>
        </w:rPr>
        <w:t>Lhůty splatnosti</w:t>
      </w:r>
    </w:p>
    <w:p w14:paraId="7617A752" w14:textId="77777777" w:rsidR="003B7551" w:rsidRDefault="00FF70CF" w:rsidP="00FC61DA">
      <w:pPr>
        <w:numPr>
          <w:ilvl w:val="2"/>
          <w:numId w:val="40"/>
        </w:numPr>
        <w:adjustRightInd w:val="0"/>
        <w:snapToGrid w:val="0"/>
        <w:spacing w:before="60" w:line="240" w:lineRule="auto"/>
        <w:ind w:left="2127" w:hanging="709"/>
        <w:jc w:val="both"/>
      </w:pPr>
      <w:r>
        <w:t>Objednatel je povinen uhradit fakturu Zhotovitele nejpozději do 20 dnů ode dne následujícího po dni doručení faktury. Stejná lhůta platí i pro úhradu zádržného.</w:t>
      </w:r>
    </w:p>
    <w:p w14:paraId="047AF811" w14:textId="77777777" w:rsidR="003B7551" w:rsidRDefault="00FF70CF" w:rsidP="00FC61DA">
      <w:pPr>
        <w:numPr>
          <w:ilvl w:val="2"/>
          <w:numId w:val="40"/>
        </w:numPr>
        <w:adjustRightInd w:val="0"/>
        <w:snapToGrid w:val="0"/>
        <w:spacing w:before="60" w:line="240" w:lineRule="auto"/>
        <w:ind w:left="2127" w:hanging="709"/>
        <w:jc w:val="both"/>
      </w:pPr>
      <w:r>
        <w:t>Dnem zaplacení se rozumí den odepsání fakturované částky z bankovního účtu Objednatele ve prospěch bankovního účtu Zhotovitele.</w:t>
      </w:r>
    </w:p>
    <w:p w14:paraId="7C8B60A4" w14:textId="77777777" w:rsidR="003B7551" w:rsidRDefault="00FF70CF" w:rsidP="00FC61DA">
      <w:pPr>
        <w:numPr>
          <w:ilvl w:val="2"/>
          <w:numId w:val="40"/>
        </w:numPr>
        <w:adjustRightInd w:val="0"/>
        <w:snapToGrid w:val="0"/>
        <w:spacing w:before="60" w:line="240" w:lineRule="auto"/>
        <w:ind w:left="2127" w:hanging="709"/>
        <w:jc w:val="both"/>
      </w:pPr>
      <w:r>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 měsíce.</w:t>
      </w:r>
    </w:p>
    <w:p w14:paraId="0A0763D3" w14:textId="77777777" w:rsidR="003B7551" w:rsidRDefault="00FF70CF" w:rsidP="00170DD2">
      <w:pPr>
        <w:numPr>
          <w:ilvl w:val="1"/>
          <w:numId w:val="14"/>
        </w:numPr>
        <w:adjustRightInd w:val="0"/>
        <w:snapToGrid w:val="0"/>
        <w:spacing w:before="100" w:line="240" w:lineRule="auto"/>
        <w:jc w:val="both"/>
        <w:rPr>
          <w:b/>
        </w:rPr>
      </w:pPr>
      <w:r>
        <w:rPr>
          <w:b/>
        </w:rPr>
        <w:t>Přenesení daňové povinnosti</w:t>
      </w:r>
    </w:p>
    <w:p w14:paraId="588D4D06" w14:textId="77777777" w:rsidR="003B7551" w:rsidRDefault="00FF70CF" w:rsidP="00FC61DA">
      <w:pPr>
        <w:numPr>
          <w:ilvl w:val="2"/>
          <w:numId w:val="41"/>
        </w:numPr>
        <w:adjustRightInd w:val="0"/>
        <w:snapToGrid w:val="0"/>
        <w:spacing w:before="60" w:line="240" w:lineRule="auto"/>
        <w:ind w:left="2127" w:hanging="709"/>
        <w:jc w:val="both"/>
      </w:pPr>
      <w:r>
        <w:t xml:space="preserve">Dodavatel se při vystavování daňových dokladů zavazuje, že bude postupovat v souladu s ust. §92a a §92e zákona č. 235/2004 Sb. o dani z přidané hodnoty, ve znění pozdějších předpisů. </w:t>
      </w:r>
    </w:p>
    <w:p w14:paraId="3FD0C1EF" w14:textId="77777777" w:rsidR="003B7551" w:rsidRDefault="00FF70CF" w:rsidP="00FC61DA">
      <w:pPr>
        <w:numPr>
          <w:ilvl w:val="2"/>
          <w:numId w:val="41"/>
        </w:numPr>
        <w:adjustRightInd w:val="0"/>
        <w:snapToGrid w:val="0"/>
        <w:spacing w:before="60" w:line="240" w:lineRule="auto"/>
        <w:ind w:left="2127" w:hanging="709"/>
        <w:jc w:val="both"/>
      </w:pPr>
      <w:r>
        <w:t xml:space="preserve">Objednatel prohlašuje, že plnění dle smlouvy bude použito v souvislosti s jeho ekonomickou činností a plnění tak podléhá režimu přenesení daňové povinnosti. </w:t>
      </w:r>
    </w:p>
    <w:p w14:paraId="46ACD719" w14:textId="77777777" w:rsidR="003B7551" w:rsidRDefault="00FF70CF" w:rsidP="00FC61DA">
      <w:pPr>
        <w:numPr>
          <w:ilvl w:val="0"/>
          <w:numId w:val="4"/>
        </w:numPr>
        <w:tabs>
          <w:tab w:val="left" w:pos="720"/>
        </w:tabs>
        <w:adjustRightInd w:val="0"/>
        <w:snapToGrid w:val="0"/>
        <w:spacing w:before="240" w:line="240" w:lineRule="auto"/>
        <w:ind w:hanging="720"/>
        <w:jc w:val="both"/>
        <w:rPr>
          <w:b/>
          <w:color w:val="000000"/>
          <w:sz w:val="32"/>
          <w:szCs w:val="32"/>
        </w:rPr>
      </w:pPr>
      <w:r>
        <w:rPr>
          <w:b/>
          <w:sz w:val="32"/>
          <w:szCs w:val="32"/>
        </w:rPr>
        <w:t>Staveniště</w:t>
      </w:r>
    </w:p>
    <w:p w14:paraId="6FC4BBC9" w14:textId="77777777" w:rsidR="003B7551" w:rsidRDefault="00FF70CF" w:rsidP="00170DD2">
      <w:pPr>
        <w:numPr>
          <w:ilvl w:val="1"/>
          <w:numId w:val="15"/>
        </w:numPr>
        <w:adjustRightInd w:val="0"/>
        <w:snapToGrid w:val="0"/>
        <w:spacing w:before="100" w:line="240" w:lineRule="auto"/>
        <w:jc w:val="both"/>
        <w:rPr>
          <w:b/>
          <w:color w:val="000000"/>
        </w:rPr>
      </w:pPr>
      <w:r>
        <w:rPr>
          <w:b/>
          <w:color w:val="000000"/>
        </w:rPr>
        <w:t>Předání a převzetí staveniště</w:t>
      </w:r>
    </w:p>
    <w:p w14:paraId="696508D3" w14:textId="77777777" w:rsidR="003B7551" w:rsidRDefault="00FF70CF" w:rsidP="00FC61DA">
      <w:pPr>
        <w:numPr>
          <w:ilvl w:val="2"/>
          <w:numId w:val="42"/>
        </w:numPr>
        <w:adjustRightInd w:val="0"/>
        <w:snapToGrid w:val="0"/>
        <w:spacing w:before="60" w:line="240" w:lineRule="auto"/>
        <w:ind w:left="2127" w:hanging="709"/>
        <w:jc w:val="both"/>
      </w:pPr>
      <w:r>
        <w:rPr>
          <w:color w:val="000000"/>
        </w:rPr>
        <w:t>Staveniště bude předáno Objednatelem Zhotoviteli v termínu sjednaném v odstavci 3.1.1. této smlouvy. Dnem převzetí staveniště přebírá Zhotovitel odpovědnost za veškeré škody způsobené</w:t>
      </w:r>
      <w:r>
        <w:t xml:space="preserve"> na majetku či zdraví v souvislosti s předmětem zakázky do doby předání hotového díla Objednateli. </w:t>
      </w:r>
    </w:p>
    <w:p w14:paraId="64107BC3" w14:textId="77777777" w:rsidR="003B7551" w:rsidRDefault="00FF70CF" w:rsidP="00FC61DA">
      <w:pPr>
        <w:numPr>
          <w:ilvl w:val="2"/>
          <w:numId w:val="42"/>
        </w:numPr>
        <w:adjustRightInd w:val="0"/>
        <w:snapToGrid w:val="0"/>
        <w:spacing w:before="60" w:line="240" w:lineRule="auto"/>
        <w:ind w:left="2127" w:hanging="709"/>
        <w:jc w:val="both"/>
      </w:pPr>
      <w:r>
        <w:t xml:space="preserve">O předání a převzetí staveniště vyhotoví Zhotovitel písemný protokol, který obě strany podepíší. Za den předání staveniště se považuje den zahájení předání a převzetí staveniště.  </w:t>
      </w:r>
    </w:p>
    <w:p w14:paraId="6768E45E" w14:textId="77777777" w:rsidR="003B7551" w:rsidRDefault="00FF70CF" w:rsidP="00170DD2">
      <w:pPr>
        <w:numPr>
          <w:ilvl w:val="1"/>
          <w:numId w:val="15"/>
        </w:numPr>
        <w:adjustRightInd w:val="0"/>
        <w:snapToGrid w:val="0"/>
        <w:spacing w:before="100" w:line="240" w:lineRule="auto"/>
        <w:jc w:val="both"/>
        <w:rPr>
          <w:b/>
        </w:rPr>
      </w:pPr>
      <w:r>
        <w:rPr>
          <w:b/>
        </w:rPr>
        <w:t>Vyklizení staveniště</w:t>
      </w:r>
    </w:p>
    <w:p w14:paraId="3E0DE601" w14:textId="77777777" w:rsidR="003B7551" w:rsidRDefault="00FF70CF" w:rsidP="00FC61DA">
      <w:pPr>
        <w:numPr>
          <w:ilvl w:val="2"/>
          <w:numId w:val="47"/>
        </w:numPr>
        <w:adjustRightInd w:val="0"/>
        <w:snapToGrid w:val="0"/>
        <w:spacing w:before="60" w:line="240" w:lineRule="auto"/>
        <w:ind w:left="2127" w:hanging="709"/>
        <w:jc w:val="both"/>
      </w:pPr>
      <w:r>
        <w:t xml:space="preserve">Zhotovitel je povinen nejpozději ke dni předání a převzetí díla staveniště zcela </w:t>
      </w:r>
      <w:r>
        <w:lastRenderedPageBreak/>
        <w:t>vyklidit, jinak je Objednatel oprávněn převzetí díla odmítnout.</w:t>
      </w:r>
    </w:p>
    <w:p w14:paraId="363D97DE"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Stavební deník</w:t>
      </w:r>
    </w:p>
    <w:p w14:paraId="73F801E0" w14:textId="77777777" w:rsidR="003B7551" w:rsidRDefault="00FF70CF" w:rsidP="00170DD2">
      <w:pPr>
        <w:numPr>
          <w:ilvl w:val="1"/>
          <w:numId w:val="16"/>
        </w:numPr>
        <w:adjustRightInd w:val="0"/>
        <w:snapToGrid w:val="0"/>
        <w:spacing w:before="100" w:line="240" w:lineRule="auto"/>
        <w:jc w:val="both"/>
        <w:rPr>
          <w:b/>
        </w:rPr>
      </w:pPr>
      <w:r>
        <w:rPr>
          <w:b/>
        </w:rPr>
        <w:t>Povinnost vést stavební deník</w:t>
      </w:r>
    </w:p>
    <w:p w14:paraId="0C6CF39A" w14:textId="77777777" w:rsidR="003B7551" w:rsidRDefault="00FF70CF" w:rsidP="00FC61DA">
      <w:pPr>
        <w:numPr>
          <w:ilvl w:val="2"/>
          <w:numId w:val="43"/>
        </w:numPr>
        <w:adjustRightInd w:val="0"/>
        <w:snapToGrid w:val="0"/>
        <w:spacing w:before="60" w:line="240" w:lineRule="auto"/>
        <w:ind w:left="2127" w:hanging="709"/>
        <w:jc w:val="both"/>
      </w:pPr>
      <w:r>
        <w:t>Zhotovitel je povinen, vést v souladu s ustanovením §157 zákona č. 183/2006 Sb., stavební zákon, ode dne předání a převzetí staveniště, stavební deník, a to až do dne odstranění veškerých vad a nedodělků. Poté je Zhotovitel povinen předat originál stavebního deníku Objednateli.</w:t>
      </w:r>
    </w:p>
    <w:p w14:paraId="4ACA0CEC" w14:textId="77777777" w:rsidR="003B7551" w:rsidRDefault="00FF70CF" w:rsidP="00FC61DA">
      <w:pPr>
        <w:numPr>
          <w:ilvl w:val="2"/>
          <w:numId w:val="43"/>
        </w:numPr>
        <w:adjustRightInd w:val="0"/>
        <w:snapToGrid w:val="0"/>
        <w:spacing w:before="60" w:line="240" w:lineRule="auto"/>
        <w:ind w:left="2127" w:hanging="709"/>
        <w:jc w:val="both"/>
      </w:pPr>
      <w:r>
        <w:t>Zápisy do stavebního deníku se provádí v originále a dvou kopiích. Originály zápisů je Zhotovitel povinen předat Objednateli nejméně 1x měsíčně, pokud se strany nedohodnou jinak.</w:t>
      </w:r>
    </w:p>
    <w:p w14:paraId="445E997E" w14:textId="77777777" w:rsidR="003B7551" w:rsidRDefault="00FF70CF" w:rsidP="00FC61DA">
      <w:pPr>
        <w:numPr>
          <w:ilvl w:val="2"/>
          <w:numId w:val="43"/>
        </w:numPr>
        <w:adjustRightInd w:val="0"/>
        <w:snapToGrid w:val="0"/>
        <w:spacing w:before="60" w:line="240" w:lineRule="auto"/>
        <w:ind w:left="2127" w:hanging="709"/>
        <w:jc w:val="both"/>
      </w:pPr>
      <w:r>
        <w:t>Do stavebního deníku zapisuje Zhotovitel veškeré skutečnosti rozhodné pro provádění díla, a to zejména časový postup prací, odchylky od zadání a jejich důvod, dále klimatické podmínky (teplota, počasí), za kterých byly práce prováděny. Zápisy do stavebního deníku provádí Zhotovitel vždy v ten den, kdy byly práce provedeny nebo kdy nastaly okolnosti, které jsou předmětem zápisu.</w:t>
      </w:r>
    </w:p>
    <w:p w14:paraId="7C3355DB" w14:textId="77777777" w:rsidR="003B7551" w:rsidRDefault="00FF70CF" w:rsidP="00FC61DA">
      <w:pPr>
        <w:numPr>
          <w:ilvl w:val="2"/>
          <w:numId w:val="43"/>
        </w:numPr>
        <w:adjustRightInd w:val="0"/>
        <w:snapToGrid w:val="0"/>
        <w:spacing w:before="60" w:line="240" w:lineRule="auto"/>
        <w:ind w:left="2127" w:hanging="709"/>
        <w:jc w:val="both"/>
      </w:pPr>
      <w:r>
        <w:t>Všechny listy stavebního deníku musí být očíslovány.</w:t>
      </w:r>
    </w:p>
    <w:p w14:paraId="58719FA7" w14:textId="77777777" w:rsidR="003B7551" w:rsidRDefault="00FF70CF" w:rsidP="00FC61DA">
      <w:pPr>
        <w:numPr>
          <w:ilvl w:val="2"/>
          <w:numId w:val="43"/>
        </w:numPr>
        <w:adjustRightInd w:val="0"/>
        <w:snapToGrid w:val="0"/>
        <w:spacing w:before="60" w:line="240" w:lineRule="auto"/>
        <w:ind w:left="2127" w:hanging="709"/>
        <w:jc w:val="both"/>
      </w:pPr>
      <w:r>
        <w:t>Ve stavebním deníku nesmí být vynechána volná místa.</w:t>
      </w:r>
    </w:p>
    <w:p w14:paraId="1A06B57E" w14:textId="77777777" w:rsidR="003B7551" w:rsidRDefault="00FF70CF" w:rsidP="00FC61DA">
      <w:pPr>
        <w:numPr>
          <w:ilvl w:val="2"/>
          <w:numId w:val="43"/>
        </w:numPr>
        <w:adjustRightInd w:val="0"/>
        <w:snapToGrid w:val="0"/>
        <w:spacing w:before="60" w:line="240" w:lineRule="auto"/>
        <w:ind w:left="2127" w:hanging="709"/>
        <w:jc w:val="both"/>
      </w:pPr>
      <w:r>
        <w:t>V případě neočekávaných událostí nebo okolností mající zvláštní význam pro další postup stavby pořizuje Zhotovitel i příslušnou fotodokumentaci, která se stane součástí stavebního deníku.</w:t>
      </w:r>
    </w:p>
    <w:p w14:paraId="0E6D64DD" w14:textId="77777777" w:rsidR="003B7551" w:rsidRDefault="00FF70CF" w:rsidP="00FC61DA">
      <w:pPr>
        <w:numPr>
          <w:ilvl w:val="2"/>
          <w:numId w:val="43"/>
        </w:numPr>
        <w:adjustRightInd w:val="0"/>
        <w:snapToGrid w:val="0"/>
        <w:spacing w:before="60" w:line="240" w:lineRule="auto"/>
        <w:ind w:left="2127" w:hanging="709"/>
        <w:jc w:val="both"/>
      </w:pPr>
      <w:r>
        <w:t>Zápisem do stavebního deníku nelze měnit obsah této smlouvy ani nezakládají nárok na změnu smlouvy.</w:t>
      </w:r>
    </w:p>
    <w:p w14:paraId="15C32DB5" w14:textId="77777777" w:rsidR="003B7551" w:rsidRDefault="00FF70CF" w:rsidP="00170DD2">
      <w:pPr>
        <w:numPr>
          <w:ilvl w:val="1"/>
          <w:numId w:val="16"/>
        </w:numPr>
        <w:adjustRightInd w:val="0"/>
        <w:snapToGrid w:val="0"/>
        <w:spacing w:before="100" w:line="240" w:lineRule="auto"/>
        <w:jc w:val="both"/>
        <w:rPr>
          <w:b/>
        </w:rPr>
      </w:pPr>
      <w:r>
        <w:rPr>
          <w:b/>
        </w:rPr>
        <w:t>Kontrolní dny</w:t>
      </w:r>
    </w:p>
    <w:p w14:paraId="7BBD2DCD" w14:textId="77777777" w:rsidR="003B7551" w:rsidRDefault="00FF70CF" w:rsidP="00FC61DA">
      <w:pPr>
        <w:numPr>
          <w:ilvl w:val="2"/>
          <w:numId w:val="44"/>
        </w:numPr>
        <w:adjustRightInd w:val="0"/>
        <w:snapToGrid w:val="0"/>
        <w:spacing w:before="60" w:line="240" w:lineRule="auto"/>
        <w:ind w:left="2127" w:hanging="709"/>
        <w:jc w:val="both"/>
      </w:pPr>
      <w:r>
        <w:t>Pro účely kontroly průběhu provádění díla organizuje Objednatel kontrolní dny v termínech nezbytných pro řádné provádění díla.</w:t>
      </w:r>
    </w:p>
    <w:p w14:paraId="23930264" w14:textId="77777777" w:rsidR="003B7551" w:rsidRDefault="00FF70CF" w:rsidP="00FC61DA">
      <w:pPr>
        <w:numPr>
          <w:ilvl w:val="2"/>
          <w:numId w:val="44"/>
        </w:numPr>
        <w:adjustRightInd w:val="0"/>
        <w:snapToGrid w:val="0"/>
        <w:spacing w:before="60" w:line="240" w:lineRule="auto"/>
        <w:ind w:left="2127" w:hanging="709"/>
        <w:jc w:val="both"/>
      </w:pPr>
      <w:r>
        <w:t xml:space="preserve">Zhotovitel je povinen svolat kontrolní den před zakrytím instalace, která je předmětem díla. </w:t>
      </w:r>
    </w:p>
    <w:p w14:paraId="59CF85FA" w14:textId="220AD4D8" w:rsidR="003B7551" w:rsidRDefault="00723377"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Podmínky pro p</w:t>
      </w:r>
      <w:r w:rsidR="00FF70CF">
        <w:rPr>
          <w:b/>
          <w:sz w:val="32"/>
          <w:szCs w:val="32"/>
        </w:rPr>
        <w:t>rovádění díla a bezpečnost práce</w:t>
      </w:r>
    </w:p>
    <w:p w14:paraId="0953A4E3" w14:textId="77777777" w:rsidR="003B7551" w:rsidRDefault="00FF70CF" w:rsidP="00170DD2">
      <w:pPr>
        <w:numPr>
          <w:ilvl w:val="1"/>
          <w:numId w:val="17"/>
        </w:numPr>
        <w:adjustRightInd w:val="0"/>
        <w:snapToGrid w:val="0"/>
        <w:spacing w:before="100" w:line="240" w:lineRule="auto"/>
        <w:jc w:val="both"/>
        <w:rPr>
          <w:b/>
        </w:rPr>
      </w:pPr>
      <w:r>
        <w:rPr>
          <w:b/>
        </w:rPr>
        <w:t>Pokyny Objednatele</w:t>
      </w:r>
    </w:p>
    <w:p w14:paraId="3A8D8624" w14:textId="3FFB6378" w:rsidR="00D42C09" w:rsidRDefault="009F0C89" w:rsidP="00FC61DA">
      <w:pPr>
        <w:numPr>
          <w:ilvl w:val="2"/>
          <w:numId w:val="45"/>
        </w:numPr>
        <w:adjustRightInd w:val="0"/>
        <w:snapToGrid w:val="0"/>
        <w:spacing w:before="60" w:line="240" w:lineRule="auto"/>
        <w:ind w:left="2127" w:hanging="709"/>
        <w:jc w:val="both"/>
      </w:pPr>
      <w:r w:rsidRPr="00D42C09">
        <w:rPr>
          <w:u w:val="single"/>
        </w:rPr>
        <w:t xml:space="preserve">Objednatel omezuje dobu provádění díla </w:t>
      </w:r>
      <w:r w:rsidR="0054629A">
        <w:rPr>
          <w:u w:val="single"/>
        </w:rPr>
        <w:t xml:space="preserve">Zhotovitelem </w:t>
      </w:r>
      <w:r w:rsidRPr="00D42C09">
        <w:rPr>
          <w:u w:val="single"/>
        </w:rPr>
        <w:t>pouze na pracovní dny (pondělí – pátek) v čase 07-18 hodin; ve dnech pracovní volna (sobota), pracovního klidu (neděle) a státní svá</w:t>
      </w:r>
      <w:r w:rsidR="0054629A">
        <w:rPr>
          <w:u w:val="single"/>
        </w:rPr>
        <w:t>t</w:t>
      </w:r>
      <w:r w:rsidRPr="00D42C09">
        <w:rPr>
          <w:u w:val="single"/>
        </w:rPr>
        <w:t>ky dílo prováděno nebude</w:t>
      </w:r>
      <w:r>
        <w:t>.</w:t>
      </w:r>
    </w:p>
    <w:p w14:paraId="625FE593" w14:textId="0174E40A" w:rsidR="00D42C09" w:rsidRDefault="009F0C89" w:rsidP="00FC61DA">
      <w:pPr>
        <w:numPr>
          <w:ilvl w:val="2"/>
          <w:numId w:val="45"/>
        </w:numPr>
        <w:adjustRightInd w:val="0"/>
        <w:snapToGrid w:val="0"/>
        <w:spacing w:before="60" w:line="240" w:lineRule="auto"/>
        <w:ind w:left="2127" w:hanging="709"/>
        <w:jc w:val="both"/>
      </w:pPr>
      <w:r>
        <w:t xml:space="preserve">Objednatel upozorňuje </w:t>
      </w:r>
      <w:r w:rsidR="0054629A">
        <w:t>Z</w:t>
      </w:r>
      <w:r>
        <w:t>hotovitele na náročnější podmínky využívání  mechanizace v místě stavby s ohledem na její ztíženou přístupnost ze strany přilehlých veřejných komunikací.</w:t>
      </w:r>
    </w:p>
    <w:p w14:paraId="13F711B8" w14:textId="3C4C5A24" w:rsidR="00D42C09" w:rsidRDefault="00D42C09" w:rsidP="00FC61DA">
      <w:pPr>
        <w:numPr>
          <w:ilvl w:val="2"/>
          <w:numId w:val="45"/>
        </w:numPr>
        <w:adjustRightInd w:val="0"/>
        <w:snapToGrid w:val="0"/>
        <w:spacing w:before="60" w:line="240" w:lineRule="auto"/>
        <w:ind w:left="2127" w:hanging="709"/>
        <w:jc w:val="both"/>
      </w:pPr>
      <w:r>
        <w:t xml:space="preserve">Objednatel upozorňuje </w:t>
      </w:r>
      <w:r w:rsidR="0054629A">
        <w:t>Z</w:t>
      </w:r>
      <w:r>
        <w:t>hotovitele na povinnost okamžitého odstranění případného znečištění přilehlých veřejných komunikací v souvislosti se stavbou, a to s ohledem na klidový cha</w:t>
      </w:r>
      <w:r w:rsidR="006363F4">
        <w:t>rakter p</w:t>
      </w:r>
      <w:r>
        <w:t xml:space="preserve">řilehlé městské </w:t>
      </w:r>
      <w:r w:rsidR="006363F4">
        <w:t xml:space="preserve">bytové </w:t>
      </w:r>
      <w:r>
        <w:t xml:space="preserve">zástavby. </w:t>
      </w:r>
    </w:p>
    <w:p w14:paraId="68E93C81" w14:textId="77777777" w:rsidR="003B7551" w:rsidRDefault="00FF70CF" w:rsidP="00FC61DA">
      <w:pPr>
        <w:numPr>
          <w:ilvl w:val="2"/>
          <w:numId w:val="45"/>
        </w:numPr>
        <w:adjustRightInd w:val="0"/>
        <w:snapToGrid w:val="0"/>
        <w:spacing w:before="60" w:line="240" w:lineRule="auto"/>
        <w:ind w:left="2127" w:hanging="709"/>
        <w:jc w:val="both"/>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56C308DD" w14:textId="77777777" w:rsidR="003B7551" w:rsidRDefault="00FF70CF" w:rsidP="00FC61DA">
      <w:pPr>
        <w:numPr>
          <w:ilvl w:val="2"/>
          <w:numId w:val="45"/>
        </w:numPr>
        <w:adjustRightInd w:val="0"/>
        <w:snapToGrid w:val="0"/>
        <w:spacing w:before="60" w:line="240" w:lineRule="auto"/>
        <w:ind w:left="2127" w:hanging="709"/>
        <w:jc w:val="both"/>
      </w:pPr>
      <w:r>
        <w:t xml:space="preserve">Zhotovitel je povinen upozornit Objednatele bez zbytečného odkladu na nevhodnou povahu věcí převzatých od Objednatele nebo pokynů daných </w:t>
      </w:r>
      <w:r>
        <w:lastRenderedPageBreak/>
        <w:t>mu Objednatelem k provedení díla, jestliže  Zhotovitel mohl tuto nevhodnost zjistit při vynaložení odborné péče.</w:t>
      </w:r>
    </w:p>
    <w:p w14:paraId="1337E49F" w14:textId="77777777" w:rsidR="003B7551" w:rsidRDefault="00FF70CF" w:rsidP="00FC61DA">
      <w:pPr>
        <w:numPr>
          <w:ilvl w:val="2"/>
          <w:numId w:val="45"/>
        </w:numPr>
        <w:adjustRightInd w:val="0"/>
        <w:snapToGrid w:val="0"/>
        <w:spacing w:before="60" w:line="240" w:lineRule="auto"/>
        <w:ind w:left="2127" w:hanging="709"/>
        <w:jc w:val="both"/>
      </w:pPr>
      <w:r>
        <w:t>Bude-li během provádění díla zjištěna jakákoliv chyba v umístění nebo rozměrech částí díla, je Zhotovitel povinen na výzvu Objednatele odstranit takové nedostatky na vlastní náklady, a to způsobem stanoveným Objednatelem.</w:t>
      </w:r>
    </w:p>
    <w:p w14:paraId="51A39054" w14:textId="77777777" w:rsidR="00D42C09" w:rsidRDefault="00D42C09" w:rsidP="00D42C09">
      <w:pPr>
        <w:adjustRightInd w:val="0"/>
        <w:snapToGrid w:val="0"/>
        <w:spacing w:before="60" w:line="240" w:lineRule="auto"/>
        <w:ind w:left="2127"/>
        <w:jc w:val="both"/>
      </w:pPr>
    </w:p>
    <w:p w14:paraId="624A7589" w14:textId="77777777" w:rsidR="003B7551" w:rsidRDefault="00FF70CF" w:rsidP="00170DD2">
      <w:pPr>
        <w:numPr>
          <w:ilvl w:val="1"/>
          <w:numId w:val="17"/>
        </w:numPr>
        <w:adjustRightInd w:val="0"/>
        <w:snapToGrid w:val="0"/>
        <w:spacing w:before="100" w:line="240" w:lineRule="auto"/>
        <w:jc w:val="both"/>
        <w:rPr>
          <w:b/>
        </w:rPr>
      </w:pPr>
      <w:r>
        <w:rPr>
          <w:b/>
        </w:rPr>
        <w:t>Dodržování bezpečnosti a hygieny práce</w:t>
      </w:r>
    </w:p>
    <w:p w14:paraId="5D8BF770" w14:textId="77777777" w:rsidR="003B7551" w:rsidRDefault="00FF70CF" w:rsidP="00FC61DA">
      <w:pPr>
        <w:numPr>
          <w:ilvl w:val="2"/>
          <w:numId w:val="46"/>
        </w:numPr>
        <w:adjustRightInd w:val="0"/>
        <w:snapToGrid w:val="0"/>
        <w:spacing w:before="60" w:line="240" w:lineRule="auto"/>
        <w:ind w:left="2127" w:hanging="709"/>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5DA06864" w14:textId="77777777" w:rsidR="003B7551" w:rsidRDefault="00FF70CF" w:rsidP="00FC61DA">
      <w:pPr>
        <w:numPr>
          <w:ilvl w:val="2"/>
          <w:numId w:val="46"/>
        </w:numPr>
        <w:adjustRightInd w:val="0"/>
        <w:snapToGrid w:val="0"/>
        <w:spacing w:before="60" w:line="240" w:lineRule="auto"/>
        <w:ind w:left="2127" w:hanging="709"/>
        <w:jc w:val="both"/>
      </w:pPr>
      <w:r>
        <w:t>Zhotovitel je povinen nejpozději 5 dnů před zahájením prací na staveništi zpracovat a předat Objednateli plán bezpečnosti a ochrany zdraví při práci na staveništi dle požadavků stanovených v §15 odst. 2 zákona č. 309/2006 Sb., pokud je podle tohoto zákona pro danou stavbu vyžadován.</w:t>
      </w:r>
    </w:p>
    <w:p w14:paraId="6DD1A2F6" w14:textId="77777777" w:rsidR="003B7551" w:rsidRDefault="00FF70CF" w:rsidP="00FC61DA">
      <w:pPr>
        <w:numPr>
          <w:ilvl w:val="2"/>
          <w:numId w:val="46"/>
        </w:numPr>
        <w:adjustRightInd w:val="0"/>
        <w:snapToGrid w:val="0"/>
        <w:spacing w:before="60" w:line="240" w:lineRule="auto"/>
        <w:ind w:left="2127" w:hanging="709"/>
        <w:jc w:val="both"/>
      </w:pPr>
      <w:r>
        <w:t>Zhotovitel je povinen nejpozději 5 dnů po podpisu této smlouvy hlásit Objednateli takové podmínky na staveništi, které mají vliv na přítomnost koordinátora BOZP na staveništi dle zákona č. 309/2009 Sb. a s ním souvisejícími předpisy.</w:t>
      </w:r>
    </w:p>
    <w:p w14:paraId="1E65A105" w14:textId="77777777" w:rsidR="003B7551" w:rsidRDefault="00FF70CF" w:rsidP="00FC61DA">
      <w:pPr>
        <w:numPr>
          <w:ilvl w:val="2"/>
          <w:numId w:val="46"/>
        </w:numPr>
        <w:adjustRightInd w:val="0"/>
        <w:snapToGrid w:val="0"/>
        <w:spacing w:before="60" w:line="240" w:lineRule="auto"/>
        <w:ind w:left="2127" w:hanging="709"/>
        <w:jc w:val="both"/>
      </w:pPr>
      <w:r>
        <w:t>V případě, že bude nutné, aby Objednatel zajistil činnost koordinátora BOZP, zavazuje se Zhotovitel, že bude dodržovat nařízení koordinátora BOZP.</w:t>
      </w:r>
    </w:p>
    <w:p w14:paraId="3BDEF4CA" w14:textId="77777777" w:rsidR="003B7551" w:rsidRDefault="00FF70CF" w:rsidP="00170DD2">
      <w:pPr>
        <w:numPr>
          <w:ilvl w:val="1"/>
          <w:numId w:val="17"/>
        </w:numPr>
        <w:adjustRightInd w:val="0"/>
        <w:snapToGrid w:val="0"/>
        <w:spacing w:before="100" w:line="240" w:lineRule="auto"/>
        <w:jc w:val="both"/>
        <w:rPr>
          <w:b/>
        </w:rPr>
      </w:pPr>
      <w:r>
        <w:rPr>
          <w:b/>
        </w:rPr>
        <w:t>Řízení stavby</w:t>
      </w:r>
    </w:p>
    <w:p w14:paraId="7361B728" w14:textId="77777777" w:rsidR="003B7551" w:rsidRDefault="00FF70CF" w:rsidP="00FC61DA">
      <w:pPr>
        <w:numPr>
          <w:ilvl w:val="2"/>
          <w:numId w:val="18"/>
        </w:numPr>
        <w:adjustRightInd w:val="0"/>
        <w:snapToGrid w:val="0"/>
        <w:spacing w:before="60" w:line="240" w:lineRule="auto"/>
        <w:ind w:left="2127" w:hanging="709"/>
        <w:jc w:val="both"/>
      </w:pPr>
      <w:r>
        <w:t>Zhotovitel převezme v plném rozsahu odpovědnost za vlastní řízení postupu prací a dodržování předpisů bezpečnosti práce a ochrany zdraví při práci, požárních, ekologických a dalších předpisů.</w:t>
      </w:r>
    </w:p>
    <w:p w14:paraId="06BC6834" w14:textId="77777777" w:rsidR="003B7551" w:rsidRDefault="00FF70CF" w:rsidP="00FC61DA">
      <w:pPr>
        <w:numPr>
          <w:ilvl w:val="2"/>
          <w:numId w:val="18"/>
        </w:numPr>
        <w:adjustRightInd w:val="0"/>
        <w:snapToGrid w:val="0"/>
        <w:spacing w:before="60" w:line="240" w:lineRule="auto"/>
        <w:ind w:left="2127" w:hanging="709"/>
        <w:jc w:val="both"/>
      </w:pPr>
      <w:r>
        <w:t>Zhotovitel odpovídá za provádění díla v kvalitě podle PROJEKTU a obecně platných předpisů a norem.</w:t>
      </w:r>
    </w:p>
    <w:p w14:paraId="04F6514F" w14:textId="77777777" w:rsidR="003B7551" w:rsidRDefault="00FF70CF" w:rsidP="00FC61DA">
      <w:pPr>
        <w:numPr>
          <w:ilvl w:val="2"/>
          <w:numId w:val="18"/>
        </w:numPr>
        <w:adjustRightInd w:val="0"/>
        <w:snapToGrid w:val="0"/>
        <w:spacing w:before="60" w:line="240" w:lineRule="auto"/>
        <w:ind w:left="2127" w:hanging="709"/>
        <w:jc w:val="both"/>
      </w:pPr>
      <w:r>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14:paraId="789A02F0" w14:textId="77777777" w:rsidR="003B7551" w:rsidRDefault="00FF70CF" w:rsidP="00FC61DA">
      <w:pPr>
        <w:numPr>
          <w:ilvl w:val="2"/>
          <w:numId w:val="18"/>
        </w:numPr>
        <w:adjustRightInd w:val="0"/>
        <w:snapToGrid w:val="0"/>
        <w:spacing w:before="60" w:line="240" w:lineRule="auto"/>
        <w:ind w:left="2127" w:hanging="709"/>
        <w:jc w:val="both"/>
      </w:pPr>
      <w:r>
        <w:t>Zhotovitel odpovídá Objednateli a třetím osobám za prokazatelné škody vzniklé porušením těchto povinností.</w:t>
      </w:r>
    </w:p>
    <w:p w14:paraId="476F96B7" w14:textId="07237FD3" w:rsidR="003B7551" w:rsidRDefault="00FF70CF" w:rsidP="00FC61DA">
      <w:pPr>
        <w:numPr>
          <w:ilvl w:val="2"/>
          <w:numId w:val="18"/>
        </w:numPr>
        <w:adjustRightInd w:val="0"/>
        <w:snapToGrid w:val="0"/>
        <w:spacing w:before="60" w:line="240" w:lineRule="auto"/>
        <w:ind w:left="2127" w:hanging="709"/>
        <w:jc w:val="both"/>
      </w:pPr>
      <w:r>
        <w:t>Zhotovitel se zavazuje zajistit trvalé vedení stavby autorizovaným technikem (stavbyvedoucím) s příslušným nutným množstvím techniků pro kvalitní zajištění výstavby.</w:t>
      </w:r>
    </w:p>
    <w:p w14:paraId="1EF5C91E" w14:textId="77777777" w:rsidR="003B7551" w:rsidRDefault="00FF70CF" w:rsidP="00FC61DA">
      <w:pPr>
        <w:numPr>
          <w:ilvl w:val="2"/>
          <w:numId w:val="18"/>
        </w:numPr>
        <w:adjustRightInd w:val="0"/>
        <w:snapToGrid w:val="0"/>
        <w:spacing w:before="60" w:line="240" w:lineRule="auto"/>
        <w:ind w:left="2127" w:hanging="709"/>
        <w:jc w:val="both"/>
      </w:pPr>
      <w:r>
        <w:t>Zhotovitel je povinen odpady vznikající během provádění díla likvidovat v souladu se zákonem č. 185/2001 Sb., v platném znění a prováděcími předpisy. Zhotovitel o provedené likvidaci odpadu předá Objednateli doklady o jeho zlikvidování.</w:t>
      </w:r>
    </w:p>
    <w:p w14:paraId="5631472F" w14:textId="77777777" w:rsidR="003B7551" w:rsidRDefault="00FF70CF" w:rsidP="00170DD2">
      <w:pPr>
        <w:numPr>
          <w:ilvl w:val="1"/>
          <w:numId w:val="17"/>
        </w:numPr>
        <w:adjustRightInd w:val="0"/>
        <w:snapToGrid w:val="0"/>
        <w:spacing w:before="100" w:line="240" w:lineRule="auto"/>
        <w:jc w:val="both"/>
        <w:rPr>
          <w:b/>
        </w:rPr>
      </w:pPr>
      <w:r>
        <w:rPr>
          <w:b/>
        </w:rPr>
        <w:t>Odpovědnost Zhotovitele za škodu a povinnost nahradit škodu</w:t>
      </w:r>
    </w:p>
    <w:p w14:paraId="3B84B442" w14:textId="77777777" w:rsidR="003B7551" w:rsidRDefault="00FF70CF" w:rsidP="00FC61DA">
      <w:pPr>
        <w:numPr>
          <w:ilvl w:val="2"/>
          <w:numId w:val="19"/>
        </w:numPr>
        <w:adjustRightInd w:val="0"/>
        <w:snapToGrid w:val="0"/>
        <w:spacing w:before="60" w:line="240" w:lineRule="auto"/>
        <w:ind w:left="2127" w:hanging="709"/>
        <w:jc w:val="both"/>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w:t>
      </w:r>
    </w:p>
    <w:p w14:paraId="6D042E2D" w14:textId="77777777" w:rsidR="003B7551" w:rsidRDefault="00FF70CF" w:rsidP="00FC61DA">
      <w:pPr>
        <w:numPr>
          <w:ilvl w:val="2"/>
          <w:numId w:val="19"/>
        </w:numPr>
        <w:adjustRightInd w:val="0"/>
        <w:snapToGrid w:val="0"/>
        <w:spacing w:before="60" w:line="240" w:lineRule="auto"/>
        <w:ind w:left="2127" w:hanging="709"/>
        <w:jc w:val="both"/>
      </w:pPr>
      <w:r>
        <w:lastRenderedPageBreak/>
        <w:t>Zhotovitel odpovídá i za škodu způsobenou činností těch, kteří pro něj dílo provádějí.</w:t>
      </w:r>
    </w:p>
    <w:p w14:paraId="546C6B42" w14:textId="77777777" w:rsidR="003B7551" w:rsidRDefault="00FF70CF" w:rsidP="00FC61DA">
      <w:pPr>
        <w:numPr>
          <w:ilvl w:val="2"/>
          <w:numId w:val="19"/>
        </w:numPr>
        <w:adjustRightInd w:val="0"/>
        <w:snapToGrid w:val="0"/>
        <w:spacing w:before="60" w:line="240" w:lineRule="auto"/>
        <w:ind w:left="2127" w:hanging="709"/>
        <w:jc w:val="both"/>
      </w:pPr>
      <w:r>
        <w:t>Zhotovitel odpovídá za škodu způsobenou okolnostmi, které mají původ v povaze strojů, přístrojů nebo jiných věcí, které Zhotovitel použil nebo hodlal použít při provádění díla.</w:t>
      </w:r>
    </w:p>
    <w:p w14:paraId="5E5BA701" w14:textId="77777777" w:rsidR="003B7551" w:rsidRDefault="00FF70CF" w:rsidP="00FC61DA">
      <w:pPr>
        <w:numPr>
          <w:ilvl w:val="2"/>
          <w:numId w:val="19"/>
        </w:numPr>
        <w:adjustRightInd w:val="0"/>
        <w:snapToGrid w:val="0"/>
        <w:spacing w:before="60" w:line="240" w:lineRule="auto"/>
        <w:ind w:left="2127" w:hanging="709"/>
        <w:jc w:val="both"/>
      </w:pPr>
      <w:r>
        <w:t>Zhotovitel odpovídá za rozsah, kvalitu prací a dodávek dle projektu pro provedení stavby a obsahu této smlouvy a platných ČSN a právních předpisů upravujících provádění díla.</w:t>
      </w:r>
    </w:p>
    <w:p w14:paraId="475068C1" w14:textId="77777777" w:rsidR="000E4D42" w:rsidRDefault="000E4D42" w:rsidP="000E4D42">
      <w:pPr>
        <w:adjustRightInd w:val="0"/>
        <w:snapToGrid w:val="0"/>
        <w:spacing w:before="60" w:line="240" w:lineRule="auto"/>
        <w:jc w:val="both"/>
      </w:pPr>
    </w:p>
    <w:p w14:paraId="7D22BE02"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 xml:space="preserve">Předání a převzetí díla </w:t>
      </w:r>
    </w:p>
    <w:p w14:paraId="38E03B1A" w14:textId="77777777" w:rsidR="003B7551" w:rsidRDefault="00FF70CF" w:rsidP="00170DD2">
      <w:pPr>
        <w:numPr>
          <w:ilvl w:val="1"/>
          <w:numId w:val="20"/>
        </w:numPr>
        <w:adjustRightInd w:val="0"/>
        <w:snapToGrid w:val="0"/>
        <w:spacing w:before="100" w:line="240" w:lineRule="auto"/>
        <w:jc w:val="both"/>
        <w:rPr>
          <w:b/>
        </w:rPr>
      </w:pPr>
      <w:r>
        <w:rPr>
          <w:b/>
        </w:rPr>
        <w:t>Protokol o předání a převzetí díla</w:t>
      </w:r>
    </w:p>
    <w:p w14:paraId="0D482F56" w14:textId="77777777" w:rsidR="003B7551" w:rsidRDefault="00FF70CF" w:rsidP="00FC61DA">
      <w:pPr>
        <w:numPr>
          <w:ilvl w:val="2"/>
          <w:numId w:val="21"/>
        </w:numPr>
        <w:adjustRightInd w:val="0"/>
        <w:snapToGrid w:val="0"/>
        <w:spacing w:before="60" w:line="240" w:lineRule="auto"/>
        <w:ind w:left="2127" w:hanging="698"/>
        <w:jc w:val="both"/>
      </w:pPr>
      <w:r>
        <w:t>O průběhu předávacího a přejímacího řízení pořídí Zhotovitel zápis (protokol). Součástí předání díla bude rovněž předání veškerých dokladů požadovaných touto smlouvou, písemné prohlášení o shodě, atesty, revize, zkoušky, návody, doklad o uložení odpadů apod.</w:t>
      </w:r>
    </w:p>
    <w:p w14:paraId="254CB662" w14:textId="77777777" w:rsidR="003B7551" w:rsidRDefault="00FF70CF" w:rsidP="00FC61DA">
      <w:pPr>
        <w:numPr>
          <w:ilvl w:val="2"/>
          <w:numId w:val="21"/>
        </w:numPr>
        <w:adjustRightInd w:val="0"/>
        <w:snapToGrid w:val="0"/>
        <w:spacing w:before="60" w:line="240" w:lineRule="auto"/>
        <w:ind w:left="2127" w:hanging="698"/>
        <w:jc w:val="both"/>
      </w:pPr>
      <w:r>
        <w:t>Obsahuje-li dílo, které je předmětem předání a převzetí vady nebo nedodělky, musí protokol obsahovat i:</w:t>
      </w:r>
    </w:p>
    <w:p w14:paraId="0AFD93AA" w14:textId="77777777" w:rsidR="003B7551" w:rsidRDefault="00FF70CF" w:rsidP="00FC61DA">
      <w:pPr>
        <w:pStyle w:val="Zkladntext"/>
        <w:numPr>
          <w:ilvl w:val="0"/>
          <w:numId w:val="2"/>
        </w:numPr>
        <w:adjustRightInd w:val="0"/>
        <w:snapToGrid w:val="0"/>
        <w:spacing w:before="60" w:after="0"/>
        <w:ind w:left="2835" w:hanging="709"/>
        <w:jc w:val="both"/>
      </w:pPr>
      <w:r>
        <w:t>Soupis zjištěných vad a nedodělků;</w:t>
      </w:r>
    </w:p>
    <w:p w14:paraId="3D168DDD" w14:textId="77777777" w:rsidR="003B7551" w:rsidRDefault="00FF70CF" w:rsidP="00FC61DA">
      <w:pPr>
        <w:pStyle w:val="Zkladntext"/>
        <w:numPr>
          <w:ilvl w:val="0"/>
          <w:numId w:val="2"/>
        </w:numPr>
        <w:adjustRightInd w:val="0"/>
        <w:snapToGrid w:val="0"/>
        <w:spacing w:before="60" w:after="0"/>
        <w:ind w:left="2835" w:hanging="709"/>
        <w:jc w:val="both"/>
      </w:pPr>
      <w:r>
        <w:t>dohodu o způsobu a termínech jejich odstranění, popřípadě o jiném způsobu narovnání;</w:t>
      </w:r>
    </w:p>
    <w:p w14:paraId="254D3E77" w14:textId="77777777" w:rsidR="003B7551" w:rsidRDefault="00FF70CF" w:rsidP="00FC61DA">
      <w:pPr>
        <w:pStyle w:val="Zkladntext"/>
        <w:numPr>
          <w:ilvl w:val="0"/>
          <w:numId w:val="2"/>
        </w:numPr>
        <w:adjustRightInd w:val="0"/>
        <w:snapToGrid w:val="0"/>
        <w:spacing w:before="60" w:after="0"/>
        <w:ind w:left="2835" w:hanging="709"/>
        <w:jc w:val="both"/>
      </w:pPr>
      <w:r>
        <w:t>dohodu o zpřístupnění díla nebo jeho částí Zhotoviteli za účelem odstranění vad nebo nedodělků.</w:t>
      </w:r>
    </w:p>
    <w:p w14:paraId="1F621347" w14:textId="77777777" w:rsidR="003B7551" w:rsidRDefault="00FF70CF" w:rsidP="00FC61DA">
      <w:pPr>
        <w:numPr>
          <w:ilvl w:val="2"/>
          <w:numId w:val="21"/>
        </w:numPr>
        <w:adjustRightInd w:val="0"/>
        <w:snapToGrid w:val="0"/>
        <w:spacing w:before="60" w:line="240" w:lineRule="auto"/>
        <w:ind w:left="2127" w:hanging="698"/>
        <w:jc w:val="both"/>
      </w:pPr>
      <w:r>
        <w:t>V případě, že Objednatel odmítá dílo převzít, uvede v protokolu o předání a převzetí díla i důvody, pro které odmítá dílo převzít.</w:t>
      </w:r>
    </w:p>
    <w:p w14:paraId="108A5F8A" w14:textId="77777777" w:rsidR="003B7551" w:rsidRDefault="00FF70CF" w:rsidP="00FC61DA">
      <w:pPr>
        <w:numPr>
          <w:ilvl w:val="2"/>
          <w:numId w:val="21"/>
        </w:numPr>
        <w:adjustRightInd w:val="0"/>
        <w:snapToGrid w:val="0"/>
        <w:spacing w:before="60" w:line="240" w:lineRule="auto"/>
        <w:ind w:left="2127" w:hanging="698"/>
        <w:jc w:val="both"/>
      </w:pP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277FF552"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Záruka za jakost díla a podmínky pro odstraňování vad</w:t>
      </w:r>
    </w:p>
    <w:p w14:paraId="72F30980" w14:textId="77777777" w:rsidR="003B7551" w:rsidRDefault="00FF70CF" w:rsidP="00170DD2">
      <w:pPr>
        <w:numPr>
          <w:ilvl w:val="1"/>
          <w:numId w:val="22"/>
        </w:numPr>
        <w:adjustRightInd w:val="0"/>
        <w:snapToGrid w:val="0"/>
        <w:spacing w:before="100" w:line="240" w:lineRule="auto"/>
        <w:jc w:val="both"/>
        <w:rPr>
          <w:b/>
        </w:rPr>
      </w:pPr>
      <w:r>
        <w:rPr>
          <w:b/>
        </w:rPr>
        <w:t>Odpovědnost za vady díla</w:t>
      </w:r>
    </w:p>
    <w:p w14:paraId="70C074F9" w14:textId="77777777" w:rsidR="003B7551" w:rsidRDefault="00FF70CF" w:rsidP="00FC61DA">
      <w:pPr>
        <w:numPr>
          <w:ilvl w:val="2"/>
          <w:numId w:val="23"/>
        </w:numPr>
        <w:adjustRightInd w:val="0"/>
        <w:snapToGrid w:val="0"/>
        <w:spacing w:before="60" w:line="240" w:lineRule="auto"/>
        <w:ind w:left="2127" w:hanging="698"/>
        <w:jc w:val="both"/>
      </w:pPr>
      <w:r>
        <w:t>Dílo má vady, jestliže provedení díla neodpovídá výsledku určenému touto smlouvou.</w:t>
      </w:r>
    </w:p>
    <w:p w14:paraId="22546FDE" w14:textId="77777777" w:rsidR="003B7551" w:rsidRDefault="00FF70CF" w:rsidP="00FC61DA">
      <w:pPr>
        <w:numPr>
          <w:ilvl w:val="2"/>
          <w:numId w:val="23"/>
        </w:numPr>
        <w:adjustRightInd w:val="0"/>
        <w:snapToGrid w:val="0"/>
        <w:spacing w:before="60" w:line="240" w:lineRule="auto"/>
        <w:ind w:left="2127" w:hanging="698"/>
        <w:jc w:val="both"/>
      </w:pPr>
      <w:r>
        <w:t>Zhotovitel se zavazuje, že dílo bude mít nejméně po celou dobu záruční doby vlastnosti stanovené v projektové dokumentaci, včetně jejich změn a doplňků, v právních předpisech, technických normách a předpisech, které se na provedení díla vztahují, jinak vlastnosti a jakost stanovené touto smlouvou.</w:t>
      </w:r>
    </w:p>
    <w:p w14:paraId="1C54516C" w14:textId="77777777" w:rsidR="003B7551" w:rsidRDefault="00FF70CF" w:rsidP="00FC61DA">
      <w:pPr>
        <w:numPr>
          <w:ilvl w:val="2"/>
          <w:numId w:val="23"/>
        </w:numPr>
        <w:adjustRightInd w:val="0"/>
        <w:snapToGrid w:val="0"/>
        <w:spacing w:before="60" w:line="240" w:lineRule="auto"/>
        <w:ind w:left="2127" w:hanging="698"/>
        <w:jc w:val="both"/>
      </w:pPr>
      <w:r>
        <w:t xml:space="preserve">Zhotovitel odpovídá za vady, jež má dílo v době jeho předání a dále odpovídá za vady díla zjištěné v záruční době. </w:t>
      </w:r>
    </w:p>
    <w:p w14:paraId="69C4516E" w14:textId="77777777" w:rsidR="003B7551" w:rsidRDefault="00FF70CF" w:rsidP="00FC61DA">
      <w:pPr>
        <w:numPr>
          <w:ilvl w:val="2"/>
          <w:numId w:val="23"/>
        </w:numPr>
        <w:adjustRightInd w:val="0"/>
        <w:snapToGrid w:val="0"/>
        <w:spacing w:before="60" w:line="240" w:lineRule="auto"/>
        <w:ind w:left="2127" w:hanging="698"/>
        <w:jc w:val="both"/>
      </w:pPr>
      <w:r>
        <w:t>Záruční doba je smluvními stranami sjednána stanovena v délce 60 měsíců ode dne předání a převzetí díla. V této době  zodpovídá Zhotovitel za to, že dílo bude mít vlastnosti stanovené touto smlouvou.</w:t>
      </w:r>
    </w:p>
    <w:p w14:paraId="2B74E7D1" w14:textId="77777777" w:rsidR="003B7551" w:rsidRDefault="00FF70CF" w:rsidP="00FC61DA">
      <w:pPr>
        <w:numPr>
          <w:ilvl w:val="2"/>
          <w:numId w:val="23"/>
        </w:numPr>
        <w:adjustRightInd w:val="0"/>
        <w:snapToGrid w:val="0"/>
        <w:spacing w:before="60" w:line="240" w:lineRule="auto"/>
        <w:ind w:left="2127" w:hanging="698"/>
        <w:jc w:val="both"/>
      </w:pPr>
      <w:r>
        <w:t>Záruční doba neběží po dobu, po kterou Objednatel nemohl předmět díla užívat pro vady díla, za které Zhotovitel odpovídá.</w:t>
      </w:r>
    </w:p>
    <w:p w14:paraId="3EEE0442" w14:textId="77777777" w:rsidR="003B7551" w:rsidRDefault="00FF70CF" w:rsidP="00FC61DA">
      <w:pPr>
        <w:numPr>
          <w:ilvl w:val="2"/>
          <w:numId w:val="23"/>
        </w:numPr>
        <w:adjustRightInd w:val="0"/>
        <w:snapToGrid w:val="0"/>
        <w:spacing w:before="60" w:line="240" w:lineRule="auto"/>
        <w:ind w:left="2127" w:hanging="698"/>
        <w:jc w:val="both"/>
      </w:pPr>
      <w:r>
        <w:t xml:space="preserve">Pro ty části díla, které byly v důsledku oprávněné reklamace Objednatele Zhotovitelem opraveny, běží záruční doba opětovně od počátku ode dne </w:t>
      </w:r>
      <w:r>
        <w:lastRenderedPageBreak/>
        <w:t>provedení reklamační opravy.</w:t>
      </w:r>
    </w:p>
    <w:p w14:paraId="4C262ED1" w14:textId="77777777" w:rsidR="003B7551" w:rsidRDefault="00FF70CF" w:rsidP="00170DD2">
      <w:pPr>
        <w:numPr>
          <w:ilvl w:val="1"/>
          <w:numId w:val="22"/>
        </w:numPr>
        <w:adjustRightInd w:val="0"/>
        <w:snapToGrid w:val="0"/>
        <w:spacing w:before="100" w:line="240" w:lineRule="auto"/>
        <w:jc w:val="both"/>
        <w:rPr>
          <w:b/>
        </w:rPr>
      </w:pPr>
      <w:r>
        <w:rPr>
          <w:b/>
        </w:rPr>
        <w:t>Podmínky odstranění reklamovaných vad</w:t>
      </w:r>
    </w:p>
    <w:p w14:paraId="6FDEF5C5" w14:textId="77777777" w:rsidR="003B7551" w:rsidRDefault="00FF70CF" w:rsidP="00FC61DA">
      <w:pPr>
        <w:numPr>
          <w:ilvl w:val="2"/>
          <w:numId w:val="24"/>
        </w:numPr>
        <w:adjustRightInd w:val="0"/>
        <w:snapToGrid w:val="0"/>
        <w:spacing w:before="60" w:line="240" w:lineRule="auto"/>
        <w:ind w:left="2127" w:hanging="698"/>
        <w:jc w:val="both"/>
      </w:pPr>
      <w:r>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14:paraId="57876B58" w14:textId="77777777" w:rsidR="003B7551" w:rsidRDefault="00FF70CF" w:rsidP="00FC61DA">
      <w:pPr>
        <w:numPr>
          <w:ilvl w:val="2"/>
          <w:numId w:val="24"/>
        </w:numPr>
        <w:adjustRightInd w:val="0"/>
        <w:snapToGrid w:val="0"/>
        <w:spacing w:before="60" w:line="240" w:lineRule="auto"/>
        <w:ind w:left="2127" w:hanging="698"/>
        <w:jc w:val="both"/>
      </w:pPr>
      <w:r>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14:paraId="012DF4A7" w14:textId="77777777" w:rsidR="003B7551" w:rsidRDefault="00FF70CF" w:rsidP="00FC61DA">
      <w:pPr>
        <w:numPr>
          <w:ilvl w:val="2"/>
          <w:numId w:val="24"/>
        </w:numPr>
        <w:adjustRightInd w:val="0"/>
        <w:snapToGrid w:val="0"/>
        <w:spacing w:before="60" w:line="240" w:lineRule="auto"/>
        <w:ind w:left="2127" w:hanging="698"/>
        <w:jc w:val="both"/>
      </w:pPr>
      <w:r>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14:paraId="5B0F4A70" w14:textId="77777777" w:rsidR="003B7551" w:rsidRDefault="00FF70CF" w:rsidP="00FC61DA">
      <w:pPr>
        <w:numPr>
          <w:ilvl w:val="2"/>
          <w:numId w:val="24"/>
        </w:numPr>
        <w:adjustRightInd w:val="0"/>
        <w:snapToGrid w:val="0"/>
        <w:spacing w:before="60" w:line="240" w:lineRule="auto"/>
        <w:ind w:left="2127" w:hanging="698"/>
        <w:jc w:val="both"/>
      </w:pPr>
      <w:r>
        <w:t>Jestliže Objednatel v reklamaci výslovně uvede, že se jedná o havárii, je Zhotovitel povinen nastoupit a zahájit odstraňování vady (havárie) nejpozději do 48 hod po obdržení reklamace (oznámení).</w:t>
      </w:r>
    </w:p>
    <w:p w14:paraId="74A78520" w14:textId="77777777" w:rsidR="003B7551" w:rsidRDefault="00FF70CF" w:rsidP="00FC61DA">
      <w:pPr>
        <w:numPr>
          <w:ilvl w:val="2"/>
          <w:numId w:val="24"/>
        </w:numPr>
        <w:adjustRightInd w:val="0"/>
        <w:snapToGrid w:val="0"/>
        <w:spacing w:before="60" w:line="240" w:lineRule="auto"/>
        <w:ind w:left="2127" w:hanging="698"/>
        <w:jc w:val="both"/>
      </w:pPr>
      <w:r>
        <w:t>Uplatněním práv ze záruky za jakost nejsou dotčena práva Objednatele na uhrazení smluvní pokuty a náhradu škody související s vadným plněním.</w:t>
      </w:r>
    </w:p>
    <w:p w14:paraId="59AB0B25"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Smluvní pokuty</w:t>
      </w:r>
    </w:p>
    <w:p w14:paraId="11D76149" w14:textId="77777777" w:rsidR="003B7551" w:rsidRDefault="00FF70CF" w:rsidP="00170DD2">
      <w:pPr>
        <w:numPr>
          <w:ilvl w:val="1"/>
          <w:numId w:val="25"/>
        </w:numPr>
        <w:adjustRightInd w:val="0"/>
        <w:snapToGrid w:val="0"/>
        <w:spacing w:before="100" w:line="240" w:lineRule="auto"/>
        <w:jc w:val="both"/>
        <w:rPr>
          <w:b/>
        </w:rPr>
      </w:pPr>
      <w:r>
        <w:rPr>
          <w:b/>
        </w:rPr>
        <w:t>Smluvní pokuty za neplnění dohodnutých termínů</w:t>
      </w:r>
    </w:p>
    <w:p w14:paraId="0EBBF501" w14:textId="77777777" w:rsidR="003B7551" w:rsidRDefault="00FF70CF" w:rsidP="00FC61DA">
      <w:pPr>
        <w:numPr>
          <w:ilvl w:val="2"/>
          <w:numId w:val="26"/>
        </w:numPr>
        <w:adjustRightInd w:val="0"/>
        <w:snapToGrid w:val="0"/>
        <w:spacing w:before="60" w:line="240" w:lineRule="auto"/>
        <w:ind w:left="2127" w:hanging="698"/>
        <w:jc w:val="both"/>
      </w:pPr>
      <w:r>
        <w:t>Pokud bude Zhotovitel v prodlení proti termínu zahájení díla, je povinen zaplatit Objednateli smluvní pokutu 10.000,- Kč za každý i započatý den prodlení.</w:t>
      </w:r>
    </w:p>
    <w:p w14:paraId="5BB2E5C7" w14:textId="77777777" w:rsidR="003B7551" w:rsidRDefault="00FF70CF" w:rsidP="00FC61DA">
      <w:pPr>
        <w:numPr>
          <w:ilvl w:val="2"/>
          <w:numId w:val="26"/>
        </w:numPr>
        <w:adjustRightInd w:val="0"/>
        <w:snapToGrid w:val="0"/>
        <w:spacing w:before="60" w:line="240" w:lineRule="auto"/>
        <w:ind w:left="2127" w:hanging="698"/>
        <w:jc w:val="both"/>
      </w:pPr>
      <w:r>
        <w:t xml:space="preserve">Pokud bude Zhotovitel v prodlení proti termínu předání a převzetí díla je povinen zaplatit Objednateli smluvní pokutu ve výši 10.000,- Kč za každý i započatý den prodlení. </w:t>
      </w:r>
    </w:p>
    <w:p w14:paraId="7925E8E4" w14:textId="77777777" w:rsidR="003B7551" w:rsidRDefault="00FF70CF" w:rsidP="00FC61DA">
      <w:pPr>
        <w:numPr>
          <w:ilvl w:val="2"/>
          <w:numId w:val="26"/>
        </w:numPr>
        <w:adjustRightInd w:val="0"/>
        <w:snapToGrid w:val="0"/>
        <w:spacing w:before="60" w:line="240" w:lineRule="auto"/>
        <w:ind w:left="2127" w:hanging="698"/>
        <w:jc w:val="both"/>
      </w:pPr>
      <w:r>
        <w:t>Prodlení Zhotovitele proti termínu předání a převzetí díla sjednaného dle smlouvy delší jak třicet dnů se považuje za podstatné porušení smlouvy.</w:t>
      </w:r>
    </w:p>
    <w:p w14:paraId="3E647EB8" w14:textId="77777777" w:rsidR="003B7551" w:rsidRDefault="00FF70CF" w:rsidP="00FC61DA">
      <w:pPr>
        <w:numPr>
          <w:ilvl w:val="2"/>
          <w:numId w:val="26"/>
        </w:numPr>
        <w:adjustRightInd w:val="0"/>
        <w:snapToGrid w:val="0"/>
        <w:spacing w:before="60" w:line="240" w:lineRule="auto"/>
        <w:ind w:left="2127" w:hanging="698"/>
        <w:jc w:val="both"/>
      </w:pPr>
      <w:r>
        <w:t>Pokud Zhotovitel nenastoupí do pěti dnů od termínu předání a převzetí díla k odstraňování vad či nedodělků uvedených v zápise o předání a převzetí díla, je povinen zaplatit Objednateli smluvní pokutu 10.000,- Kč za každý nedodělek či vadu, na jejichž odstraňování nenastoupil ve sjednaném termínu, a za každý den  prodlení.</w:t>
      </w:r>
    </w:p>
    <w:p w14:paraId="305E377B" w14:textId="77777777" w:rsidR="003B7551" w:rsidRDefault="00FF70CF" w:rsidP="00FC61DA">
      <w:pPr>
        <w:numPr>
          <w:ilvl w:val="2"/>
          <w:numId w:val="26"/>
        </w:numPr>
        <w:adjustRightInd w:val="0"/>
        <w:snapToGrid w:val="0"/>
        <w:spacing w:before="60" w:line="240" w:lineRule="auto"/>
        <w:ind w:left="2127" w:hanging="698"/>
        <w:jc w:val="both"/>
      </w:pPr>
      <w:r>
        <w:t>Pokud Zhotovitel neodstraní nedodělky či vady uvedené v zápise o předání a převzetí díla v dohodnutém termínu zaplatí Objednateli smluvní  pokutu 10.000,- Kč za každý nedodělek či vadu u nichž je v prodlení a za každý den prodlení.</w:t>
      </w:r>
    </w:p>
    <w:p w14:paraId="70842F0E" w14:textId="014E9AA7" w:rsidR="00121A5F" w:rsidRDefault="00121A5F" w:rsidP="00FC61DA">
      <w:pPr>
        <w:numPr>
          <w:ilvl w:val="2"/>
          <w:numId w:val="26"/>
        </w:numPr>
        <w:adjustRightInd w:val="0"/>
        <w:snapToGrid w:val="0"/>
        <w:spacing w:before="60" w:line="240" w:lineRule="auto"/>
        <w:ind w:left="2127" w:hanging="698"/>
        <w:jc w:val="both"/>
      </w:pPr>
      <w:r>
        <w:t>Pokud Zhotovitel poruší podmínku zákazu provádění díla ve dnech pra</w:t>
      </w:r>
      <w:r w:rsidR="00C9688C">
        <w:t>co</w:t>
      </w:r>
      <w:r>
        <w:t>vního volna, pracovní</w:t>
      </w:r>
      <w:r w:rsidR="00C9688C">
        <w:t>ho</w:t>
      </w:r>
      <w:r>
        <w:t xml:space="preserve"> klidu a ve státní svátky ve smyslu ustanovení čl. 8.1.1. této smlouvy, je povinen zaplatit Objednateli smluvní pokutu ve výši 10.000,- Kč za každé takové porušení.</w:t>
      </w:r>
    </w:p>
    <w:p w14:paraId="0EDF757A" w14:textId="339A70FF" w:rsidR="00121A5F" w:rsidRDefault="00121A5F" w:rsidP="00121A5F">
      <w:pPr>
        <w:numPr>
          <w:ilvl w:val="2"/>
          <w:numId w:val="26"/>
        </w:numPr>
        <w:adjustRightInd w:val="0"/>
        <w:snapToGrid w:val="0"/>
        <w:spacing w:before="60" w:line="240" w:lineRule="auto"/>
        <w:ind w:left="2127" w:hanging="698"/>
        <w:jc w:val="both"/>
      </w:pPr>
      <w:r>
        <w:lastRenderedPageBreak/>
        <w:t xml:space="preserve">Pokud </w:t>
      </w:r>
      <w:r w:rsidR="00C9688C">
        <w:t>Z</w:t>
      </w:r>
      <w:r>
        <w:t>hotovotel v souvislosti se stavbou poruší podmínku neprodleného odstranění znečištění ke stavbě přiléha</w:t>
      </w:r>
      <w:r w:rsidR="00C9688C">
        <w:t>j</w:t>
      </w:r>
      <w:r>
        <w:t>ící veř</w:t>
      </w:r>
      <w:r w:rsidR="00C9688C">
        <w:t>e</w:t>
      </w:r>
      <w:bookmarkStart w:id="0" w:name="_GoBack"/>
      <w:bookmarkEnd w:id="0"/>
      <w:r>
        <w:t xml:space="preserve">jné komunikace ve smyslu ustanovení čl. 8.1.3. této smlouvy, </w:t>
      </w:r>
      <w:r>
        <w:t xml:space="preserve">je povinen zaplatit Objednateli smluvní pokutu ve výši </w:t>
      </w:r>
      <w:r>
        <w:t>5</w:t>
      </w:r>
      <w:r>
        <w:t>.000,- Kč za každé takové porušení.</w:t>
      </w:r>
    </w:p>
    <w:p w14:paraId="605ACCED" w14:textId="471F17C3" w:rsidR="00121A5F" w:rsidRDefault="00121A5F" w:rsidP="00121A5F">
      <w:pPr>
        <w:adjustRightInd w:val="0"/>
        <w:snapToGrid w:val="0"/>
        <w:spacing w:before="60" w:line="240" w:lineRule="auto"/>
        <w:ind w:left="2127"/>
        <w:jc w:val="both"/>
      </w:pPr>
    </w:p>
    <w:p w14:paraId="29832CF9" w14:textId="77777777" w:rsidR="003B7551" w:rsidRDefault="00FF70CF" w:rsidP="00170DD2">
      <w:pPr>
        <w:numPr>
          <w:ilvl w:val="1"/>
          <w:numId w:val="25"/>
        </w:numPr>
        <w:adjustRightInd w:val="0"/>
        <w:snapToGrid w:val="0"/>
        <w:spacing w:before="100" w:line="240" w:lineRule="auto"/>
        <w:jc w:val="both"/>
        <w:rPr>
          <w:b/>
        </w:rPr>
      </w:pPr>
      <w:r>
        <w:rPr>
          <w:b/>
        </w:rPr>
        <w:t>Sankce za neodstranění reklamovaných vad</w:t>
      </w:r>
    </w:p>
    <w:p w14:paraId="28610448" w14:textId="77777777" w:rsidR="003B7551" w:rsidRDefault="00FF70CF" w:rsidP="00FC61DA">
      <w:pPr>
        <w:numPr>
          <w:ilvl w:val="2"/>
          <w:numId w:val="27"/>
        </w:numPr>
        <w:adjustRightInd w:val="0"/>
        <w:snapToGrid w:val="0"/>
        <w:spacing w:before="60" w:line="240" w:lineRule="auto"/>
        <w:ind w:left="2127" w:hanging="698"/>
        <w:jc w:val="both"/>
      </w:pPr>
      <w:r>
        <w:t>Pokud Zhotovitel nenastoupí ve sjednaném termínu, nejpozději však ve lhůtě do 10 dnů ode dne obdržení reklamace Objednatele k odstraňování reklamované vady (případně vad), je povinen zaplatit Objednateli smluvní pokutu 10.000,- Kč za každou reklamovanou vadu, na jejíž odstraňování nenastoupil ve sjednaném termínu a za každý den  prodlení.</w:t>
      </w:r>
    </w:p>
    <w:p w14:paraId="2CEDFDFF" w14:textId="77777777" w:rsidR="003B7551" w:rsidRDefault="00FF70CF" w:rsidP="00FC61DA">
      <w:pPr>
        <w:numPr>
          <w:ilvl w:val="2"/>
          <w:numId w:val="27"/>
        </w:numPr>
        <w:adjustRightInd w:val="0"/>
        <w:snapToGrid w:val="0"/>
        <w:spacing w:before="60" w:line="240" w:lineRule="auto"/>
        <w:ind w:left="2127" w:hanging="698"/>
        <w:jc w:val="both"/>
      </w:pPr>
      <w:r>
        <w:t>Pokud Zhotovitel neodstraní reklamovanou vadu ve sjednaném termínu, je povinen zaplatit Objednateli smluvní  pokutu 5.000,- Kč za každou reklamovanou vadu u níž je v prodlení a za každý den prodlení.</w:t>
      </w:r>
    </w:p>
    <w:p w14:paraId="4135F02F" w14:textId="77777777" w:rsidR="003B7551" w:rsidRDefault="00FF70CF" w:rsidP="00FC61DA">
      <w:pPr>
        <w:numPr>
          <w:ilvl w:val="2"/>
          <w:numId w:val="27"/>
        </w:numPr>
        <w:adjustRightInd w:val="0"/>
        <w:snapToGrid w:val="0"/>
        <w:spacing w:before="60" w:line="240" w:lineRule="auto"/>
        <w:ind w:left="2127" w:hanging="698"/>
        <w:jc w:val="both"/>
      </w:pPr>
      <w:r>
        <w:t>Označil-li Objednatel v reklamaci, že se jedná o vadu, která brání řádnému užívání díla, případně hrozí nebezpečí škody velkého rozsahu (havárie), sjednávají obě smluvní strany smluvní pokuty v dvojnásobné výši.</w:t>
      </w:r>
    </w:p>
    <w:p w14:paraId="4D4C1F07" w14:textId="77777777" w:rsidR="003B7551" w:rsidRDefault="00FF70CF" w:rsidP="00170DD2">
      <w:pPr>
        <w:numPr>
          <w:ilvl w:val="1"/>
          <w:numId w:val="25"/>
        </w:numPr>
        <w:adjustRightInd w:val="0"/>
        <w:snapToGrid w:val="0"/>
        <w:spacing w:before="100" w:line="240" w:lineRule="auto"/>
        <w:jc w:val="both"/>
        <w:rPr>
          <w:b/>
        </w:rPr>
      </w:pPr>
      <w:r>
        <w:rPr>
          <w:b/>
        </w:rPr>
        <w:t>Úrok z prodlení a majetkové sankce za prodlení s úhradou</w:t>
      </w:r>
    </w:p>
    <w:p w14:paraId="7C4F3538" w14:textId="77777777" w:rsidR="003B7551" w:rsidRDefault="00FF70CF" w:rsidP="00FC61DA">
      <w:pPr>
        <w:adjustRightInd w:val="0"/>
        <w:snapToGrid w:val="0"/>
        <w:spacing w:line="240" w:lineRule="auto"/>
        <w:ind w:left="1418"/>
        <w:jc w:val="both"/>
      </w:pPr>
      <w:r>
        <w:t xml:space="preserve">Pokud bude Objednatel v prodlení s úhradou faktury proti sjednanému termínu je povinen zaplatit Zhotoviteli úrok z prodlení ve výši 0,05% z dlužné částky za každý i započatý den prodlení. </w:t>
      </w:r>
    </w:p>
    <w:p w14:paraId="05B991D8" w14:textId="77777777" w:rsidR="003B7551" w:rsidRDefault="00FF70CF" w:rsidP="00170DD2">
      <w:pPr>
        <w:numPr>
          <w:ilvl w:val="1"/>
          <w:numId w:val="25"/>
        </w:numPr>
        <w:adjustRightInd w:val="0"/>
        <w:snapToGrid w:val="0"/>
        <w:spacing w:before="100" w:line="240" w:lineRule="auto"/>
        <w:jc w:val="both"/>
        <w:rPr>
          <w:b/>
        </w:rPr>
      </w:pPr>
      <w:r>
        <w:rPr>
          <w:b/>
        </w:rPr>
        <w:t>Další ujednání</w:t>
      </w:r>
    </w:p>
    <w:p w14:paraId="3B1CBF8B" w14:textId="77777777" w:rsidR="003B7551" w:rsidRDefault="00FF70CF" w:rsidP="00FC61DA">
      <w:pPr>
        <w:adjustRightInd w:val="0"/>
        <w:snapToGrid w:val="0"/>
        <w:spacing w:line="240" w:lineRule="auto"/>
        <w:ind w:left="1418"/>
        <w:jc w:val="both"/>
      </w:pPr>
      <w:r>
        <w:t>Smluvní pokuty uvedené v této smlouvě jsou splatné do 30 dnů ode dne doručení písemné výzvy Zhotoviteli. V případě, že Zhotovitel neuhradí kteroukoliv ze smluvních pokut řádně a včas, je Objednatel oprávněn použít na její úhradu zádržné.</w:t>
      </w:r>
    </w:p>
    <w:p w14:paraId="58ED1A8D"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Vlastnictví díla a nebezpečí škody na díle</w:t>
      </w:r>
    </w:p>
    <w:p w14:paraId="1B207202" w14:textId="77777777" w:rsidR="003B7551" w:rsidRDefault="00FF70CF" w:rsidP="00170DD2">
      <w:pPr>
        <w:numPr>
          <w:ilvl w:val="1"/>
          <w:numId w:val="28"/>
        </w:numPr>
        <w:adjustRightInd w:val="0"/>
        <w:snapToGrid w:val="0"/>
        <w:spacing w:before="100" w:line="240" w:lineRule="auto"/>
        <w:jc w:val="both"/>
        <w:rPr>
          <w:b/>
        </w:rPr>
      </w:pPr>
      <w:r>
        <w:rPr>
          <w:b/>
        </w:rPr>
        <w:t>Vlastnictví díla</w:t>
      </w:r>
    </w:p>
    <w:p w14:paraId="46C287F3" w14:textId="77777777" w:rsidR="003B7551" w:rsidRDefault="00FF70CF" w:rsidP="00FC61DA">
      <w:pPr>
        <w:adjustRightInd w:val="0"/>
        <w:snapToGrid w:val="0"/>
        <w:spacing w:before="60" w:line="240" w:lineRule="auto"/>
        <w:ind w:left="1418"/>
        <w:jc w:val="both"/>
      </w:pPr>
      <w:r>
        <w:t>Vlastníkem zhotovovaného díla je od počátku Objednatel.</w:t>
      </w:r>
    </w:p>
    <w:p w14:paraId="2FE64B39" w14:textId="77777777" w:rsidR="003B7551" w:rsidRDefault="00FF70CF" w:rsidP="00170DD2">
      <w:pPr>
        <w:numPr>
          <w:ilvl w:val="1"/>
          <w:numId w:val="28"/>
        </w:numPr>
        <w:adjustRightInd w:val="0"/>
        <w:snapToGrid w:val="0"/>
        <w:spacing w:before="100" w:line="240" w:lineRule="auto"/>
        <w:jc w:val="both"/>
        <w:rPr>
          <w:b/>
        </w:rPr>
      </w:pPr>
      <w:r>
        <w:rPr>
          <w:b/>
        </w:rPr>
        <w:t>Nebezpečí škody na díle</w:t>
      </w:r>
    </w:p>
    <w:p w14:paraId="30E08A4C" w14:textId="77777777" w:rsidR="003B7551" w:rsidRDefault="00FF70CF" w:rsidP="00FC61DA">
      <w:pPr>
        <w:adjustRightInd w:val="0"/>
        <w:snapToGrid w:val="0"/>
        <w:spacing w:before="60" w:line="240" w:lineRule="auto"/>
        <w:ind w:left="1418"/>
        <w:jc w:val="both"/>
      </w:pPr>
      <w:r>
        <w:t>Nebezpečí škody ve smyslu § 1974 občanského zákoníku nese od počátku Zhotovitel, a to až do doby řádného předání a převzetí díla mezi Zhotovitelem a Objednatelem.</w:t>
      </w:r>
    </w:p>
    <w:p w14:paraId="31264F1E"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Pojištění díla</w:t>
      </w:r>
    </w:p>
    <w:p w14:paraId="25B5ECA5" w14:textId="77777777" w:rsidR="003B7551" w:rsidRDefault="00FF70CF" w:rsidP="00170DD2">
      <w:pPr>
        <w:numPr>
          <w:ilvl w:val="1"/>
          <w:numId w:val="29"/>
        </w:numPr>
        <w:adjustRightInd w:val="0"/>
        <w:snapToGrid w:val="0"/>
        <w:spacing w:before="100" w:line="240" w:lineRule="auto"/>
        <w:jc w:val="both"/>
        <w:rPr>
          <w:b/>
        </w:rPr>
      </w:pPr>
      <w:r>
        <w:rPr>
          <w:b/>
        </w:rPr>
        <w:t>Pojištění Zhotovitele</w:t>
      </w:r>
    </w:p>
    <w:p w14:paraId="4F443900" w14:textId="77777777" w:rsidR="003B7551" w:rsidRDefault="00FF70CF" w:rsidP="00FC61DA">
      <w:pPr>
        <w:numPr>
          <w:ilvl w:val="2"/>
          <w:numId w:val="30"/>
        </w:numPr>
        <w:adjustRightInd w:val="0"/>
        <w:snapToGrid w:val="0"/>
        <w:spacing w:before="60" w:line="240" w:lineRule="auto"/>
        <w:ind w:left="2127" w:hanging="698"/>
        <w:jc w:val="both"/>
      </w:pPr>
      <w:r>
        <w:t xml:space="preserve">Zhotovitel je povinen mít sjednáno pojištění odpovědnosti za škodu minimálně ve výši odpovídající výši sjednané ceny díla dle čl. 4.1. této smlouvy, tj. ve výši </w:t>
      </w:r>
      <w:r>
        <w:rPr>
          <w:highlight w:val="yellow"/>
        </w:rPr>
        <w:t>……....................….</w:t>
      </w:r>
      <w:r>
        <w:t xml:space="preserve"> Kč; tj. do této částky má sjednanou výši pojistky. </w:t>
      </w:r>
    </w:p>
    <w:p w14:paraId="074BA4A6" w14:textId="77777777" w:rsidR="003B7551" w:rsidRDefault="00FF70CF" w:rsidP="00FC61DA">
      <w:pPr>
        <w:numPr>
          <w:ilvl w:val="2"/>
          <w:numId w:val="30"/>
        </w:numPr>
        <w:adjustRightInd w:val="0"/>
        <w:snapToGrid w:val="0"/>
        <w:spacing w:before="60" w:line="240" w:lineRule="auto"/>
        <w:ind w:left="2127" w:hanging="698"/>
        <w:jc w:val="both"/>
      </w:pPr>
      <w:r>
        <w:t>Náklady na pojištění nese Zhotovitel a má je zahrnuty ve sjednané ceně.</w:t>
      </w:r>
    </w:p>
    <w:p w14:paraId="7BF81A24"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Vyšší moc</w:t>
      </w:r>
    </w:p>
    <w:p w14:paraId="780FCCDD" w14:textId="77777777" w:rsidR="003B7551" w:rsidRDefault="00FF70CF" w:rsidP="00FC61DA">
      <w:pPr>
        <w:numPr>
          <w:ilvl w:val="1"/>
          <w:numId w:val="31"/>
        </w:numPr>
        <w:adjustRightInd w:val="0"/>
        <w:snapToGrid w:val="0"/>
        <w:spacing w:before="100" w:line="240" w:lineRule="auto"/>
        <w:jc w:val="both"/>
        <w:rPr>
          <w:b/>
        </w:rPr>
      </w:pPr>
      <w:r>
        <w:rPr>
          <w:b/>
        </w:rPr>
        <w:t>Definice vyšší moci</w:t>
      </w:r>
    </w:p>
    <w:p w14:paraId="113328CF" w14:textId="77777777" w:rsidR="003B7551" w:rsidRDefault="00FF70CF" w:rsidP="00FC61DA">
      <w:pPr>
        <w:numPr>
          <w:ilvl w:val="2"/>
          <w:numId w:val="32"/>
        </w:numPr>
        <w:adjustRightInd w:val="0"/>
        <w:snapToGrid w:val="0"/>
        <w:spacing w:before="60" w:line="240" w:lineRule="auto"/>
        <w:ind w:left="2127" w:hanging="698"/>
        <w:jc w:val="both"/>
      </w:pPr>
      <w:r>
        <w:t>Za vyšší moc se pro účely této smlouvy považují okolnosti mající vliv na dílo, které nejsou závislé na smluvních stranách a které smluvní strany nemohou ovlivnit. Jedná se např. o válku, mobilizaci, povstání, živelné pohromy apod.</w:t>
      </w:r>
    </w:p>
    <w:p w14:paraId="72B13DAD" w14:textId="77777777" w:rsidR="003B7551" w:rsidRDefault="00FF70CF" w:rsidP="00FC61DA">
      <w:pPr>
        <w:numPr>
          <w:ilvl w:val="2"/>
          <w:numId w:val="32"/>
        </w:numPr>
        <w:adjustRightInd w:val="0"/>
        <w:snapToGrid w:val="0"/>
        <w:spacing w:before="60" w:line="240" w:lineRule="auto"/>
        <w:ind w:left="2127" w:hanging="698"/>
        <w:jc w:val="both"/>
      </w:pPr>
      <w:r>
        <w:t>Za vyšší moc se nepovažují:</w:t>
      </w:r>
    </w:p>
    <w:p w14:paraId="149803B2" w14:textId="77777777" w:rsidR="003B7551" w:rsidRDefault="00FF70CF" w:rsidP="00FC61DA">
      <w:pPr>
        <w:pStyle w:val="Zkladntext"/>
        <w:numPr>
          <w:ilvl w:val="0"/>
          <w:numId w:val="3"/>
        </w:numPr>
        <w:tabs>
          <w:tab w:val="left" w:pos="1776"/>
        </w:tabs>
        <w:adjustRightInd w:val="0"/>
        <w:snapToGrid w:val="0"/>
        <w:spacing w:after="0"/>
        <w:jc w:val="both"/>
      </w:pPr>
      <w:r>
        <w:t>nepříznivé povětrnostní a klimatické podmínky,</w:t>
      </w:r>
    </w:p>
    <w:p w14:paraId="26D2823B" w14:textId="77777777" w:rsidR="003B7551" w:rsidRDefault="00FF70CF" w:rsidP="00FC61DA">
      <w:pPr>
        <w:pStyle w:val="Zkladntext"/>
        <w:numPr>
          <w:ilvl w:val="0"/>
          <w:numId w:val="3"/>
        </w:numPr>
        <w:tabs>
          <w:tab w:val="left" w:pos="1776"/>
        </w:tabs>
        <w:adjustRightInd w:val="0"/>
        <w:snapToGrid w:val="0"/>
        <w:spacing w:after="0"/>
        <w:jc w:val="both"/>
      </w:pPr>
      <w:r>
        <w:lastRenderedPageBreak/>
        <w:t>události, které byly Objednateli nebo Zhotoviteli známy před podpisem této smlouvy,</w:t>
      </w:r>
    </w:p>
    <w:p w14:paraId="74DADE9B" w14:textId="77777777" w:rsidR="003B7551" w:rsidRDefault="00FF70CF" w:rsidP="00FC61DA">
      <w:pPr>
        <w:pStyle w:val="Zkladntext"/>
        <w:numPr>
          <w:ilvl w:val="0"/>
          <w:numId w:val="3"/>
        </w:numPr>
        <w:tabs>
          <w:tab w:val="left" w:pos="1776"/>
        </w:tabs>
        <w:adjustRightInd w:val="0"/>
        <w:snapToGrid w:val="0"/>
        <w:spacing w:after="0"/>
        <w:jc w:val="both"/>
      </w:pPr>
      <w:r>
        <w:t>jakékoliv změny obecně závazných právních předpisů a technických norem,</w:t>
      </w:r>
    </w:p>
    <w:p w14:paraId="0B9AE3F6" w14:textId="77777777" w:rsidR="003B7551" w:rsidRDefault="00FF70CF" w:rsidP="00FC61DA">
      <w:pPr>
        <w:pStyle w:val="Zkladntext"/>
        <w:numPr>
          <w:ilvl w:val="0"/>
          <w:numId w:val="3"/>
        </w:numPr>
        <w:tabs>
          <w:tab w:val="left" w:pos="1776"/>
        </w:tabs>
        <w:adjustRightInd w:val="0"/>
        <w:snapToGrid w:val="0"/>
        <w:spacing w:after="0"/>
        <w:jc w:val="both"/>
      </w:pPr>
      <w:r>
        <w:t>nečinnost státních orgánů,</w:t>
      </w:r>
    </w:p>
    <w:p w14:paraId="50280D63" w14:textId="77777777" w:rsidR="003B7551" w:rsidRDefault="00FF70CF" w:rsidP="00FC61DA">
      <w:pPr>
        <w:pStyle w:val="Zkladntext"/>
        <w:numPr>
          <w:ilvl w:val="0"/>
          <w:numId w:val="3"/>
        </w:numPr>
        <w:tabs>
          <w:tab w:val="left" w:pos="1776"/>
        </w:tabs>
        <w:adjustRightInd w:val="0"/>
        <w:snapToGrid w:val="0"/>
        <w:spacing w:after="0"/>
        <w:jc w:val="both"/>
      </w:pPr>
      <w:r>
        <w:t>jakékoliv nové obecně závazné právní předpisy nebo technické normy.</w:t>
      </w:r>
    </w:p>
    <w:p w14:paraId="2B967192" w14:textId="77777777" w:rsidR="003B7551" w:rsidRDefault="00FF70CF" w:rsidP="00FC61DA">
      <w:pPr>
        <w:numPr>
          <w:ilvl w:val="1"/>
          <w:numId w:val="31"/>
        </w:numPr>
        <w:adjustRightInd w:val="0"/>
        <w:snapToGrid w:val="0"/>
        <w:spacing w:before="100" w:line="240" w:lineRule="auto"/>
        <w:jc w:val="both"/>
        <w:rPr>
          <w:b/>
        </w:rPr>
      </w:pPr>
      <w:r>
        <w:rPr>
          <w:b/>
        </w:rPr>
        <w:t>Práva a povinnosti při vzniku vyšší moci</w:t>
      </w:r>
    </w:p>
    <w:p w14:paraId="458FC960" w14:textId="77777777" w:rsidR="003B7551" w:rsidRDefault="00FF70CF" w:rsidP="00FC61DA">
      <w:pPr>
        <w:adjustRightInd w:val="0"/>
        <w:snapToGrid w:val="0"/>
        <w:spacing w:before="60" w:line="240" w:lineRule="auto"/>
        <w:ind w:left="1418"/>
        <w:jc w:val="both"/>
      </w:pPr>
      <w:r>
        <w:t>Pokud se provedení předmětu díla za sjednaných podmínek stane nemožným v důsledku vzniku vyšší moci, která nastane po podpisu této smlouvy,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128D2F0E"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Odstoupení od smlouvy</w:t>
      </w:r>
    </w:p>
    <w:p w14:paraId="4D52D7C5" w14:textId="77777777" w:rsidR="003B7551" w:rsidRDefault="00FF70CF" w:rsidP="00FC61DA">
      <w:pPr>
        <w:adjustRightInd w:val="0"/>
        <w:snapToGrid w:val="0"/>
        <w:spacing w:before="100" w:line="240" w:lineRule="auto"/>
        <w:ind w:left="709"/>
        <w:jc w:val="both"/>
      </w:pPr>
      <w:r>
        <w:t>Objednatel i Zhotovitel jsou oprávněni odstoupit od smlouvy v souladu s příslušnými ustanoveními občanského zákoníku.</w:t>
      </w:r>
    </w:p>
    <w:p w14:paraId="7E2C766E"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Změna smlouvy</w:t>
      </w:r>
    </w:p>
    <w:p w14:paraId="0AC86050" w14:textId="77777777" w:rsidR="003B7551" w:rsidRDefault="00FF70CF" w:rsidP="00FC61DA">
      <w:pPr>
        <w:numPr>
          <w:ilvl w:val="1"/>
          <w:numId w:val="33"/>
        </w:numPr>
        <w:adjustRightInd w:val="0"/>
        <w:snapToGrid w:val="0"/>
        <w:spacing w:before="100" w:line="240" w:lineRule="auto"/>
        <w:jc w:val="both"/>
        <w:rPr>
          <w:b/>
        </w:rPr>
      </w:pPr>
      <w:r>
        <w:rPr>
          <w:b/>
        </w:rPr>
        <w:t>Forma změny smlouvy</w:t>
      </w:r>
    </w:p>
    <w:p w14:paraId="44238466" w14:textId="77777777" w:rsidR="003B7551" w:rsidRDefault="00FF70CF" w:rsidP="00FC61DA">
      <w:pPr>
        <w:numPr>
          <w:ilvl w:val="2"/>
          <w:numId w:val="34"/>
        </w:numPr>
        <w:adjustRightInd w:val="0"/>
        <w:snapToGrid w:val="0"/>
        <w:spacing w:before="60" w:line="240" w:lineRule="auto"/>
        <w:ind w:left="2127" w:hanging="709"/>
        <w:jc w:val="both"/>
      </w:pPr>
      <w:r>
        <w:t>Jakákoliv změna smlouvy musí mít písemnou formu a musí být podepsána osobami oprávněnými za Objednatele a Zhotovitele jednat a podepisovat nebo osobami jimi zmocněnými.</w:t>
      </w:r>
    </w:p>
    <w:p w14:paraId="219B24C2" w14:textId="77777777" w:rsidR="003B7551" w:rsidRDefault="00FF70CF" w:rsidP="00FC61DA">
      <w:pPr>
        <w:numPr>
          <w:ilvl w:val="2"/>
          <w:numId w:val="34"/>
        </w:numPr>
        <w:adjustRightInd w:val="0"/>
        <w:snapToGrid w:val="0"/>
        <w:spacing w:before="60" w:line="240" w:lineRule="auto"/>
        <w:ind w:left="2127" w:hanging="709"/>
        <w:jc w:val="both"/>
      </w:pPr>
      <w:r>
        <w:t>Změny smlouvy se sjednávají jako dodatek ke smlouvě s číselným označením  podle pořadového čísla příslušné změny smlouvy.</w:t>
      </w:r>
    </w:p>
    <w:p w14:paraId="57DDE8F0"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 xml:space="preserve">Čestné prohlášení </w:t>
      </w:r>
    </w:p>
    <w:p w14:paraId="773E1D72" w14:textId="77777777" w:rsidR="003B7551" w:rsidRDefault="00FF70CF" w:rsidP="00FC61DA">
      <w:pPr>
        <w:adjustRightInd w:val="0"/>
        <w:snapToGrid w:val="0"/>
        <w:spacing w:before="100" w:line="240" w:lineRule="auto"/>
        <w:ind w:left="709"/>
        <w:jc w:val="both"/>
      </w:pPr>
      <w:r>
        <w:t>Zhotovitel podpisem této smlouvy o dílo prohlašuje, že má vyrovnané závazky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14:paraId="24FC8B96"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Závěrečná ujednání</w:t>
      </w:r>
    </w:p>
    <w:p w14:paraId="0783C5FF" w14:textId="77777777" w:rsidR="003B7551" w:rsidRDefault="00FF70CF" w:rsidP="00FC61DA">
      <w:pPr>
        <w:numPr>
          <w:ilvl w:val="1"/>
          <w:numId w:val="35"/>
        </w:numPr>
        <w:adjustRightInd w:val="0"/>
        <w:snapToGrid w:val="0"/>
        <w:spacing w:before="100" w:line="240" w:lineRule="auto"/>
        <w:ind w:left="1418" w:hanging="709"/>
        <w:jc w:val="both"/>
      </w:pPr>
      <w:r>
        <w:t>Zhotovitel není oprávněn převést bez předchozího písemného souhlasu Objednatele svá práva a závazky, vyplývající z této smlouvy na třetí osobu.</w:t>
      </w:r>
    </w:p>
    <w:p w14:paraId="654F8C92" w14:textId="568424CB" w:rsidR="003B7551" w:rsidRDefault="00FF70CF" w:rsidP="00FC61DA">
      <w:pPr>
        <w:numPr>
          <w:ilvl w:val="1"/>
          <w:numId w:val="35"/>
        </w:numPr>
        <w:adjustRightInd w:val="0"/>
        <w:snapToGrid w:val="0"/>
        <w:spacing w:before="100" w:line="240" w:lineRule="auto"/>
        <w:ind w:left="1418" w:hanging="709"/>
        <w:jc w:val="both"/>
      </w:pPr>
      <w:r>
        <w:t>Nedílnou součástí této smlouvy jako její přílohy č. 1 a č. 2 jsou položkový rozpočet (položkový výkaz výměr) a věcný a finanční harmonogram plnění.   Dále součástí této smlouvy jako její přílohy č. 3 a</w:t>
      </w:r>
      <w:r w:rsidR="008D35B4">
        <w:t>ž</w:t>
      </w:r>
      <w:r>
        <w:t xml:space="preserve"> č. </w:t>
      </w:r>
      <w:r w:rsidR="008D35B4">
        <w:t>5, a to PROJEKT  a POVOLENÍ vydan</w:t>
      </w:r>
      <w:r w:rsidR="0019030A">
        <w:t>é</w:t>
      </w:r>
      <w:r w:rsidR="008D35B4">
        <w:t xml:space="preserve"> Stavebním úřadem Úřadu městské části města Brna, Brno-střed,</w:t>
      </w:r>
      <w:r>
        <w:t xml:space="preserve"> které se ke smlouvě fyzicky nepřiklád</w:t>
      </w:r>
      <w:r w:rsidR="0019030A">
        <w:t>á</w:t>
      </w:r>
      <w:r>
        <w:t xml:space="preserve">.        </w:t>
      </w:r>
    </w:p>
    <w:p w14:paraId="37D09B13" w14:textId="77777777" w:rsidR="003B7551" w:rsidRDefault="00FF70CF" w:rsidP="00FC61DA">
      <w:pPr>
        <w:numPr>
          <w:ilvl w:val="1"/>
          <w:numId w:val="35"/>
        </w:numPr>
        <w:adjustRightInd w:val="0"/>
        <w:snapToGrid w:val="0"/>
        <w:spacing w:before="100" w:line="240" w:lineRule="auto"/>
        <w:ind w:left="1418" w:hanging="709"/>
        <w:jc w:val="both"/>
      </w:pPr>
      <w:r>
        <w:t xml:space="preserve">Tato smlouva je vyhotovena v 6 stejnopisech, z nichž 5 obdrží Objednatel a 1 Zhotovitel.          </w:t>
      </w:r>
    </w:p>
    <w:p w14:paraId="58DA002B" w14:textId="77777777" w:rsidR="003B7551" w:rsidRDefault="00FF70CF" w:rsidP="00FC61DA">
      <w:pPr>
        <w:numPr>
          <w:ilvl w:val="1"/>
          <w:numId w:val="35"/>
        </w:numPr>
        <w:adjustRightInd w:val="0"/>
        <w:snapToGrid w:val="0"/>
        <w:spacing w:before="100" w:line="240" w:lineRule="auto"/>
        <w:ind w:left="1418" w:hanging="709"/>
        <w:jc w:val="both"/>
      </w:pPr>
      <w:r>
        <w:t xml:space="preserve">Tato smlouva nabývá platnosti dnem podpisu oprávněných zástupců smluvních stran a účinnosti dnem uveřejnění v registru smluv; uveřejnění provede objednatel. </w:t>
      </w:r>
    </w:p>
    <w:p w14:paraId="3E454A69" w14:textId="77777777" w:rsidR="003B7551" w:rsidRDefault="00FF70CF" w:rsidP="00FC61DA">
      <w:pPr>
        <w:numPr>
          <w:ilvl w:val="1"/>
          <w:numId w:val="35"/>
        </w:numPr>
        <w:adjustRightInd w:val="0"/>
        <w:snapToGrid w:val="0"/>
        <w:spacing w:before="100" w:line="240" w:lineRule="auto"/>
        <w:ind w:left="1418" w:hanging="709"/>
        <w:jc w:val="both"/>
      </w:pPr>
      <w:r>
        <w:t>Smluvní strany se dohodly, že jejich vztahy touto smlouvou neupravené se řídí příslušnými ustanoveními občanského zákoníku.</w:t>
      </w:r>
    </w:p>
    <w:p w14:paraId="0344815B" w14:textId="77777777" w:rsidR="003B7551" w:rsidRDefault="00FF70CF" w:rsidP="00FC61DA">
      <w:pPr>
        <w:numPr>
          <w:ilvl w:val="1"/>
          <w:numId w:val="35"/>
        </w:numPr>
        <w:adjustRightInd w:val="0"/>
        <w:snapToGrid w:val="0"/>
        <w:spacing w:before="100" w:line="240" w:lineRule="auto"/>
        <w:ind w:left="1418" w:hanging="709"/>
        <w:jc w:val="both"/>
      </w:pPr>
      <w:r>
        <w:t xml:space="preserve">Smluvní strany shodně a výslovně prohlašují, že došlo k dohodě o celém obsahu </w:t>
      </w:r>
      <w:r>
        <w:lastRenderedPageBreak/>
        <w:t>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14:paraId="7623200D" w14:textId="101829BA" w:rsidR="003B7551" w:rsidRDefault="00FF70CF" w:rsidP="00FC61DA">
      <w:pPr>
        <w:numPr>
          <w:ilvl w:val="1"/>
          <w:numId w:val="35"/>
        </w:numPr>
        <w:adjustRightInd w:val="0"/>
        <w:snapToGrid w:val="0"/>
        <w:spacing w:before="100" w:line="240" w:lineRule="auto"/>
        <w:ind w:left="1418" w:hanging="709"/>
        <w:jc w:val="both"/>
      </w:pPr>
      <w:r>
        <w:t>Zhotovitel (dodavatel) prohlašuje, že neporušuje etické principy, principy společenské odpovědnosti a základní lidská práva.</w:t>
      </w:r>
    </w:p>
    <w:p w14:paraId="3C918212"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 xml:space="preserve">Informační doložka, doložka o povinnosti uveřejnění   (ve smyslu usnesení RMČ/2018/172/21 ze dne  15.01.2018)   </w:t>
      </w:r>
    </w:p>
    <w:p w14:paraId="3537B3F2" w14:textId="77777777" w:rsidR="003B7551" w:rsidRDefault="00FF70CF" w:rsidP="00FC61DA">
      <w:pPr>
        <w:numPr>
          <w:ilvl w:val="1"/>
          <w:numId w:val="36"/>
        </w:numPr>
        <w:adjustRightInd w:val="0"/>
        <w:snapToGrid w:val="0"/>
        <w:spacing w:before="100" w:line="240" w:lineRule="auto"/>
        <w:ind w:left="1418" w:hanging="709"/>
        <w:jc w:val="both"/>
      </w:pPr>
      <w:r>
        <w:t>Smluvní strany berou na vědomí a souhlasí s tím, že tato smlouva, včetně jejích případných změn, bude zveřejněna na základě zákona č. 106/199 Sb., o svobodném přístupu k informacím, vyjma informací uvedených v § 7 - § 11 zákona. Veškeré údaje, které požívají ochrany dle zvláštních zákonů, zejména osobní a citlivé údaje, obchodní tajemství, aj. budou anonymizovány.</w:t>
      </w:r>
      <w:r>
        <w:tab/>
      </w:r>
    </w:p>
    <w:p w14:paraId="34FF28BA" w14:textId="77777777" w:rsidR="003B7551" w:rsidRDefault="00FF70CF" w:rsidP="00FC61DA">
      <w:pPr>
        <w:numPr>
          <w:ilvl w:val="1"/>
          <w:numId w:val="36"/>
        </w:numPr>
        <w:adjustRightInd w:val="0"/>
        <w:snapToGrid w:val="0"/>
        <w:spacing w:before="100" w:line="240" w:lineRule="auto"/>
        <w:ind w:left="1418" w:hanging="709"/>
        <w:jc w:val="both"/>
      </w:pPr>
      <w: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r>
        <w:tab/>
      </w:r>
    </w:p>
    <w:p w14:paraId="3BCA2AEE"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 xml:space="preserve">Doložka schválení podle ustanovení § 41 zákona č. 128/2000 Sb., o obcích (obecní zřízení), v platném znění   </w:t>
      </w:r>
    </w:p>
    <w:p w14:paraId="55DDD19D" w14:textId="5863AEF9" w:rsidR="003B7551" w:rsidRDefault="00FF70CF" w:rsidP="00FC61DA">
      <w:pPr>
        <w:pStyle w:val="Zkladntext"/>
        <w:adjustRightInd w:val="0"/>
        <w:snapToGrid w:val="0"/>
        <w:spacing w:before="100" w:after="0"/>
        <w:ind w:left="709"/>
        <w:jc w:val="both"/>
      </w:pPr>
      <w:r>
        <w:t>Uzavření této smlouvy schválila RMČ BS usnesením č. ……  na své .. . schůzi konané dne …………… 202</w:t>
      </w:r>
      <w:r w:rsidR="0019030A">
        <w:t>3</w:t>
      </w:r>
      <w:r>
        <w:t>.</w:t>
      </w:r>
      <w:r>
        <w:tab/>
      </w:r>
    </w:p>
    <w:p w14:paraId="39BF561E" w14:textId="77777777" w:rsidR="003B7551" w:rsidRDefault="00FF70CF" w:rsidP="00FC61DA">
      <w:pPr>
        <w:numPr>
          <w:ilvl w:val="0"/>
          <w:numId w:val="4"/>
        </w:numPr>
        <w:tabs>
          <w:tab w:val="left" w:pos="720"/>
        </w:tabs>
        <w:adjustRightInd w:val="0"/>
        <w:snapToGrid w:val="0"/>
        <w:spacing w:before="240" w:line="240" w:lineRule="auto"/>
        <w:ind w:hanging="720"/>
        <w:jc w:val="both"/>
        <w:rPr>
          <w:b/>
          <w:sz w:val="32"/>
          <w:szCs w:val="32"/>
        </w:rPr>
      </w:pPr>
      <w:r>
        <w:rPr>
          <w:b/>
          <w:sz w:val="32"/>
          <w:szCs w:val="32"/>
        </w:rPr>
        <w:t>Přílohy ke smlouvě</w:t>
      </w:r>
    </w:p>
    <w:p w14:paraId="7C578DD1" w14:textId="07C9D577" w:rsidR="003B7551" w:rsidRDefault="009D191A" w:rsidP="009D191A">
      <w:pPr>
        <w:adjustRightInd w:val="0"/>
        <w:snapToGrid w:val="0"/>
        <w:spacing w:before="120" w:line="240" w:lineRule="auto"/>
        <w:ind w:left="709"/>
        <w:jc w:val="both"/>
      </w:pPr>
      <w:r>
        <w:t>Příloha číslo 1</w:t>
      </w:r>
      <w:r>
        <w:tab/>
      </w:r>
      <w:r>
        <w:tab/>
      </w:r>
      <w:r w:rsidR="00FF70CF">
        <w:t>Položkový rozpočet (položkový výkaz výměr)</w:t>
      </w:r>
    </w:p>
    <w:p w14:paraId="45E891B9" w14:textId="2D9AC38A" w:rsidR="003B7551" w:rsidRPr="000E4D42" w:rsidRDefault="009D191A" w:rsidP="000E4D42">
      <w:pPr>
        <w:adjustRightInd w:val="0"/>
        <w:snapToGrid w:val="0"/>
        <w:spacing w:before="120" w:line="240" w:lineRule="auto"/>
        <w:ind w:left="2835" w:hanging="2126"/>
        <w:jc w:val="both"/>
        <w:rPr>
          <w:szCs w:val="24"/>
        </w:rPr>
      </w:pPr>
      <w:r>
        <w:t>Příloha číslo 2</w:t>
      </w:r>
      <w:r>
        <w:tab/>
        <w:t>Podrobný v</w:t>
      </w:r>
      <w:r w:rsidR="00FF70CF">
        <w:t xml:space="preserve">ěcný a finanční harmonogram </w:t>
      </w:r>
      <w:r w:rsidR="000E4D42" w:rsidRPr="000E4D42">
        <w:rPr>
          <w:iCs/>
          <w:szCs w:val="24"/>
        </w:rPr>
        <w:t>výstavby s uvedením uzlových bodů realizace</w:t>
      </w:r>
    </w:p>
    <w:p w14:paraId="08BB6CF4" w14:textId="230E3B74" w:rsidR="009F5CC6" w:rsidRPr="008D35B4" w:rsidRDefault="009D191A" w:rsidP="009D191A">
      <w:pPr>
        <w:adjustRightInd w:val="0"/>
        <w:snapToGrid w:val="0"/>
        <w:spacing w:before="120" w:line="240" w:lineRule="auto"/>
        <w:ind w:left="709"/>
        <w:jc w:val="both"/>
        <w:rPr>
          <w:color w:val="000000" w:themeColor="text1"/>
          <w:szCs w:val="24"/>
        </w:rPr>
      </w:pPr>
      <w:r>
        <w:t>Příloha číslo 3</w:t>
      </w:r>
      <w:r>
        <w:tab/>
      </w:r>
      <w:r>
        <w:tab/>
      </w:r>
      <w:r w:rsidR="009F5CC6" w:rsidRPr="008D35B4">
        <w:rPr>
          <w:color w:val="000000" w:themeColor="text1"/>
          <w:szCs w:val="24"/>
        </w:rPr>
        <w:t>PROJEKT</w:t>
      </w:r>
    </w:p>
    <w:p w14:paraId="1087613D" w14:textId="3E3F861E" w:rsidR="0004483E" w:rsidRPr="008D35B4" w:rsidRDefault="0004483E" w:rsidP="0004483E">
      <w:pPr>
        <w:adjustRightInd w:val="0"/>
        <w:snapToGrid w:val="0"/>
        <w:spacing w:before="120" w:line="240" w:lineRule="auto"/>
        <w:ind w:left="2835" w:hanging="2126"/>
        <w:jc w:val="both"/>
        <w:rPr>
          <w:color w:val="000000" w:themeColor="text1"/>
        </w:rPr>
      </w:pPr>
      <w:r w:rsidRPr="008D35B4">
        <w:rPr>
          <w:color w:val="000000" w:themeColor="text1"/>
        </w:rPr>
        <w:t>Příloha číslo 4</w:t>
      </w:r>
      <w:r w:rsidRPr="008D35B4">
        <w:rPr>
          <w:color w:val="000000" w:themeColor="text1"/>
        </w:rPr>
        <w:tab/>
        <w:t xml:space="preserve">POVOLENÍ – společný územní souhlas a souhlas s provedením ohlášeného stavebního záměru, který byl na předmět VZMR vydán dne 08.04.2022 Stavebním úřadem </w:t>
      </w:r>
      <w:r w:rsidR="008D35B4">
        <w:rPr>
          <w:color w:val="000000" w:themeColor="text1"/>
        </w:rPr>
        <w:t xml:space="preserve">Úřadu městské části </w:t>
      </w:r>
      <w:r w:rsidRPr="008D35B4">
        <w:rPr>
          <w:color w:val="000000" w:themeColor="text1"/>
        </w:rPr>
        <w:t>města Brna, Brno-střed, pod číslem jednacím MCBS/2022/0061517/KALJ</w:t>
      </w:r>
    </w:p>
    <w:p w14:paraId="101FC896" w14:textId="45F55187" w:rsidR="0004483E" w:rsidRPr="008D35B4" w:rsidRDefault="00113E11" w:rsidP="00113E11">
      <w:pPr>
        <w:adjustRightInd w:val="0"/>
        <w:snapToGrid w:val="0"/>
        <w:spacing w:before="120" w:line="240" w:lineRule="auto"/>
        <w:ind w:left="2835" w:hanging="2126"/>
        <w:jc w:val="both"/>
        <w:rPr>
          <w:color w:val="000000" w:themeColor="text1"/>
        </w:rPr>
      </w:pPr>
      <w:r w:rsidRPr="008D35B4">
        <w:rPr>
          <w:color w:val="000000" w:themeColor="text1"/>
        </w:rPr>
        <w:t xml:space="preserve"> </w:t>
      </w:r>
    </w:p>
    <w:p w14:paraId="062B375C" w14:textId="0F3FFA04" w:rsidR="003B7551" w:rsidRDefault="00FF70CF" w:rsidP="00FC61DA">
      <w:pPr>
        <w:pStyle w:val="Zkladntext"/>
        <w:adjustRightInd w:val="0"/>
        <w:snapToGrid w:val="0"/>
        <w:spacing w:before="240" w:after="0"/>
        <w:rPr>
          <w:b/>
          <w:bCs/>
        </w:rPr>
      </w:pPr>
      <w:r>
        <w:rPr>
          <w:b/>
          <w:bCs/>
        </w:rPr>
        <w:t>V Brně dne ……………….. 202</w:t>
      </w:r>
      <w:r w:rsidR="0019030A">
        <w:rPr>
          <w:b/>
          <w:bCs/>
        </w:rPr>
        <w:t>3</w:t>
      </w:r>
      <w:r>
        <w:rPr>
          <w:b/>
          <w:bCs/>
        </w:rPr>
        <w:t xml:space="preserve"> </w:t>
      </w:r>
      <w:r>
        <w:rPr>
          <w:b/>
          <w:bCs/>
        </w:rPr>
        <w:tab/>
      </w:r>
      <w:r>
        <w:rPr>
          <w:b/>
          <w:bCs/>
        </w:rPr>
        <w:tab/>
      </w:r>
      <w:r>
        <w:rPr>
          <w:b/>
          <w:bCs/>
        </w:rPr>
        <w:tab/>
      </w:r>
      <w:r>
        <w:rPr>
          <w:b/>
          <w:bCs/>
        </w:rPr>
        <w:tab/>
      </w:r>
      <w:r>
        <w:rPr>
          <w:b/>
          <w:bCs/>
        </w:rPr>
        <w:tab/>
        <w:t xml:space="preserve">V </w:t>
      </w:r>
      <w:r>
        <w:rPr>
          <w:b/>
          <w:bCs/>
          <w:highlight w:val="yellow"/>
        </w:rPr>
        <w:t>…………</w:t>
      </w:r>
      <w:r>
        <w:rPr>
          <w:b/>
          <w:bCs/>
        </w:rPr>
        <w:t xml:space="preserve"> dne </w:t>
      </w:r>
      <w:r>
        <w:rPr>
          <w:b/>
          <w:bCs/>
          <w:highlight w:val="yellow"/>
        </w:rPr>
        <w:t>………</w:t>
      </w:r>
      <w:r>
        <w:rPr>
          <w:b/>
          <w:bCs/>
        </w:rPr>
        <w:t xml:space="preserve"> 202</w:t>
      </w:r>
      <w:r w:rsidR="0019030A">
        <w:rPr>
          <w:b/>
          <w:bCs/>
        </w:rPr>
        <w:t>3</w:t>
      </w:r>
    </w:p>
    <w:p w14:paraId="42F76D08" w14:textId="77777777" w:rsidR="003B7551" w:rsidRDefault="00FF70CF" w:rsidP="00E23488">
      <w:pPr>
        <w:pStyle w:val="Zkladntext"/>
        <w:tabs>
          <w:tab w:val="right" w:pos="9637"/>
        </w:tabs>
        <w:adjustRightInd w:val="0"/>
        <w:snapToGrid w:val="0"/>
        <w:spacing w:before="1200" w:after="0"/>
        <w:jc w:val="both"/>
      </w:pPr>
      <w:r>
        <w:t xml:space="preserve">……………….......…………………              </w:t>
      </w:r>
      <w:r>
        <w:tab/>
        <w:t xml:space="preserve">………………..................……….      </w:t>
      </w:r>
    </w:p>
    <w:p w14:paraId="291EB6FB" w14:textId="77777777" w:rsidR="003B7551" w:rsidRDefault="00FF70CF" w:rsidP="00FC61DA">
      <w:pPr>
        <w:pStyle w:val="Zkladntext"/>
        <w:adjustRightInd w:val="0"/>
        <w:snapToGrid w:val="0"/>
        <w:spacing w:after="0"/>
        <w:jc w:val="both"/>
      </w:pPr>
      <w:r>
        <w:t xml:space="preserve">                za Objednatele                                                  </w:t>
      </w:r>
      <w:r>
        <w:tab/>
      </w:r>
      <w:r>
        <w:tab/>
      </w:r>
      <w:r>
        <w:tab/>
        <w:t>za Zhotovitele</w:t>
      </w:r>
    </w:p>
    <w:p w14:paraId="1A5E8451" w14:textId="77777777" w:rsidR="003B7551" w:rsidRDefault="00FF70CF" w:rsidP="00FC61DA">
      <w:pPr>
        <w:pStyle w:val="Zkladntext"/>
        <w:adjustRightInd w:val="0"/>
        <w:snapToGrid w:val="0"/>
        <w:spacing w:before="60" w:after="0"/>
        <w:jc w:val="both"/>
      </w:pPr>
      <w:r>
        <w:rPr>
          <w:b/>
        </w:rPr>
        <w:t xml:space="preserve">        Ing. arch. Vojtěch Mencl</w:t>
      </w:r>
      <w:r>
        <w:t xml:space="preserve">                    </w:t>
      </w:r>
      <w:r>
        <w:tab/>
      </w:r>
      <w:r>
        <w:tab/>
      </w:r>
      <w:r>
        <w:tab/>
      </w:r>
      <w:r>
        <w:tab/>
      </w:r>
      <w:r>
        <w:rPr>
          <w:b/>
          <w:bCs/>
          <w:highlight w:val="yellow"/>
        </w:rPr>
        <w:t>......................................................</w:t>
      </w:r>
    </w:p>
    <w:p w14:paraId="1C40BEF8" w14:textId="60636183" w:rsidR="003B7551" w:rsidRDefault="00FF70CF" w:rsidP="00E23488">
      <w:pPr>
        <w:pStyle w:val="Zkladntext"/>
        <w:adjustRightInd w:val="0"/>
        <w:snapToGrid w:val="0"/>
        <w:spacing w:after="0"/>
        <w:jc w:val="both"/>
      </w:pPr>
      <w:r>
        <w:t xml:space="preserve">                      starosta</w:t>
      </w:r>
      <w:r>
        <w:tab/>
      </w:r>
      <w:r>
        <w:tab/>
      </w:r>
      <w:r>
        <w:tab/>
      </w:r>
      <w:r>
        <w:tab/>
      </w:r>
      <w:r>
        <w:tab/>
      </w:r>
      <w:r>
        <w:tab/>
      </w:r>
      <w:r>
        <w:tab/>
      </w:r>
      <w:r>
        <w:rPr>
          <w:highlight w:val="yellow"/>
        </w:rPr>
        <w:t>......................................................</w:t>
      </w:r>
    </w:p>
    <w:sectPr w:rsidR="003B7551" w:rsidSect="00E23488">
      <w:footerReference w:type="default" r:id="rId7"/>
      <w:headerReference w:type="first" r:id="rId8"/>
      <w:footnotePr>
        <w:numRestart w:val="eachPage"/>
      </w:footnotePr>
      <w:endnotePr>
        <w:numFmt w:val="decimal"/>
        <w:numStart w:val="0"/>
      </w:endnotePr>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E2C1" w14:textId="77777777" w:rsidR="00F13573" w:rsidRDefault="00F13573">
      <w:pPr>
        <w:spacing w:line="240" w:lineRule="auto"/>
      </w:pPr>
      <w:r>
        <w:separator/>
      </w:r>
    </w:p>
  </w:endnote>
  <w:endnote w:type="continuationSeparator" w:id="0">
    <w:p w14:paraId="5AF41BAF" w14:textId="77777777" w:rsidR="00F13573" w:rsidRDefault="00F13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D703" w14:textId="77777777" w:rsidR="00E23488" w:rsidRPr="00E23488" w:rsidRDefault="00E23488" w:rsidP="00E23488">
    <w:pPr>
      <w:pStyle w:val="Zpat"/>
      <w:jc w:val="center"/>
      <w:rPr>
        <w:b/>
        <w:bCs/>
        <w:color w:val="000000" w:themeColor="text1"/>
      </w:rPr>
    </w:pPr>
    <w:r w:rsidRPr="00E23488">
      <w:rPr>
        <w:b/>
        <w:bCs/>
        <w:color w:val="000000" w:themeColor="text1"/>
      </w:rPr>
      <w:t xml:space="preserve">Str. </w:t>
    </w:r>
    <w:r w:rsidRPr="00E23488">
      <w:rPr>
        <w:b/>
        <w:bCs/>
        <w:color w:val="000000" w:themeColor="text1"/>
      </w:rPr>
      <w:fldChar w:fldCharType="begin"/>
    </w:r>
    <w:r w:rsidRPr="00E23488">
      <w:rPr>
        <w:b/>
        <w:bCs/>
        <w:color w:val="000000" w:themeColor="text1"/>
      </w:rPr>
      <w:instrText>PAGE  \* Arabic</w:instrText>
    </w:r>
    <w:r w:rsidRPr="00E23488">
      <w:rPr>
        <w:b/>
        <w:bCs/>
        <w:color w:val="000000" w:themeColor="text1"/>
      </w:rPr>
      <w:fldChar w:fldCharType="separate"/>
    </w:r>
    <w:r w:rsidR="00C9688C">
      <w:rPr>
        <w:b/>
        <w:bCs/>
        <w:noProof/>
        <w:color w:val="000000" w:themeColor="text1"/>
      </w:rPr>
      <w:t>13</w:t>
    </w:r>
    <w:r w:rsidRPr="00E23488">
      <w:rPr>
        <w:b/>
        <w:bCs/>
        <w:color w:val="000000" w:themeColor="text1"/>
      </w:rPr>
      <w:fldChar w:fldCharType="end"/>
    </w:r>
  </w:p>
  <w:p w14:paraId="6E4CAB7D" w14:textId="77777777" w:rsidR="00E23488" w:rsidRDefault="00E234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D895" w14:textId="77777777" w:rsidR="00F13573" w:rsidRDefault="00F13573">
      <w:pPr>
        <w:spacing w:line="240" w:lineRule="auto"/>
      </w:pPr>
      <w:r>
        <w:separator/>
      </w:r>
    </w:p>
  </w:footnote>
  <w:footnote w:type="continuationSeparator" w:id="0">
    <w:p w14:paraId="43581109" w14:textId="77777777" w:rsidR="00F13573" w:rsidRDefault="00F135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1F3C" w14:textId="77777777" w:rsidR="003B7551" w:rsidRDefault="003B7551">
    <w:pPr>
      <w:pStyle w:val="Zhlav"/>
      <w:jc w:val="right"/>
    </w:pPr>
  </w:p>
  <w:p w14:paraId="6B3233A9" w14:textId="77777777" w:rsidR="003B7551" w:rsidRDefault="003B75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42D"/>
    <w:multiLevelType w:val="hybridMultilevel"/>
    <w:tmpl w:val="73502826"/>
    <w:lvl w:ilvl="0" w:tplc="9D565BAE">
      <w:start w:val="1"/>
      <w:numFmt w:val="lowerLetter"/>
      <w:lvlText w:val="%1)"/>
      <w:lvlJc w:val="left"/>
      <w:pPr>
        <w:tabs>
          <w:tab w:val="num" w:pos="2492"/>
        </w:tabs>
        <w:ind w:left="2492" w:hanging="360"/>
      </w:pPr>
    </w:lvl>
    <w:lvl w:ilvl="1" w:tplc="98D6EF96">
      <w:start w:val="1"/>
      <w:numFmt w:val="decimal"/>
      <w:lvlText w:val="%2."/>
      <w:lvlJc w:val="left"/>
      <w:pPr>
        <w:tabs>
          <w:tab w:val="num" w:pos="1440"/>
        </w:tabs>
        <w:ind w:left="1440" w:hanging="360"/>
      </w:pPr>
    </w:lvl>
    <w:lvl w:ilvl="2" w:tplc="FEA0C77A">
      <w:start w:val="1"/>
      <w:numFmt w:val="decimal"/>
      <w:lvlText w:val="%3."/>
      <w:lvlJc w:val="left"/>
      <w:pPr>
        <w:tabs>
          <w:tab w:val="num" w:pos="2160"/>
        </w:tabs>
        <w:ind w:left="2160" w:hanging="360"/>
      </w:pPr>
    </w:lvl>
    <w:lvl w:ilvl="3" w:tplc="1AD47AF8">
      <w:start w:val="1"/>
      <w:numFmt w:val="decimal"/>
      <w:lvlText w:val="%4."/>
      <w:lvlJc w:val="left"/>
      <w:pPr>
        <w:tabs>
          <w:tab w:val="num" w:pos="2880"/>
        </w:tabs>
        <w:ind w:left="2880" w:hanging="360"/>
      </w:pPr>
    </w:lvl>
    <w:lvl w:ilvl="4" w:tplc="E65CE3CC">
      <w:start w:val="1"/>
      <w:numFmt w:val="decimal"/>
      <w:lvlText w:val="%5."/>
      <w:lvlJc w:val="left"/>
      <w:pPr>
        <w:tabs>
          <w:tab w:val="num" w:pos="3600"/>
        </w:tabs>
        <w:ind w:left="3600" w:hanging="360"/>
      </w:pPr>
    </w:lvl>
    <w:lvl w:ilvl="5" w:tplc="9B5EE7E2">
      <w:start w:val="1"/>
      <w:numFmt w:val="decimal"/>
      <w:lvlText w:val="%6."/>
      <w:lvlJc w:val="left"/>
      <w:pPr>
        <w:tabs>
          <w:tab w:val="num" w:pos="4320"/>
        </w:tabs>
        <w:ind w:left="4320" w:hanging="360"/>
      </w:pPr>
    </w:lvl>
    <w:lvl w:ilvl="6" w:tplc="75FEF96E">
      <w:start w:val="1"/>
      <w:numFmt w:val="decimal"/>
      <w:lvlText w:val="%7."/>
      <w:lvlJc w:val="left"/>
      <w:pPr>
        <w:tabs>
          <w:tab w:val="num" w:pos="5040"/>
        </w:tabs>
        <w:ind w:left="5040" w:hanging="360"/>
      </w:pPr>
    </w:lvl>
    <w:lvl w:ilvl="7" w:tplc="8EE6A94C">
      <w:start w:val="1"/>
      <w:numFmt w:val="decimal"/>
      <w:lvlText w:val="%8."/>
      <w:lvlJc w:val="left"/>
      <w:pPr>
        <w:tabs>
          <w:tab w:val="num" w:pos="5760"/>
        </w:tabs>
        <w:ind w:left="5760" w:hanging="360"/>
      </w:pPr>
    </w:lvl>
    <w:lvl w:ilvl="8" w:tplc="5E766B9C">
      <w:start w:val="1"/>
      <w:numFmt w:val="decimal"/>
      <w:lvlText w:val="%9."/>
      <w:lvlJc w:val="left"/>
      <w:pPr>
        <w:tabs>
          <w:tab w:val="num" w:pos="6480"/>
        </w:tabs>
        <w:ind w:left="6480" w:hanging="360"/>
      </w:pPr>
    </w:lvl>
  </w:abstractNum>
  <w:abstractNum w:abstractNumId="1" w15:restartNumberingAfterBreak="0">
    <w:nsid w:val="009B58BE"/>
    <w:multiLevelType w:val="multilevel"/>
    <w:tmpl w:val="DAC68FBE"/>
    <w:lvl w:ilvl="0">
      <w:start w:val="3"/>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309C"/>
    <w:multiLevelType w:val="multilevel"/>
    <w:tmpl w:val="ADD679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054FA8"/>
    <w:multiLevelType w:val="multilevel"/>
    <w:tmpl w:val="955C4E8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F29FF"/>
    <w:multiLevelType w:val="multilevel"/>
    <w:tmpl w:val="1ED8A33E"/>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F768CB"/>
    <w:multiLevelType w:val="multilevel"/>
    <w:tmpl w:val="4A52848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55188D"/>
    <w:multiLevelType w:val="multilevel"/>
    <w:tmpl w:val="115AEA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D48DC"/>
    <w:multiLevelType w:val="multilevel"/>
    <w:tmpl w:val="78223AF2"/>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FD6150"/>
    <w:multiLevelType w:val="multilevel"/>
    <w:tmpl w:val="F56A7C7A"/>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9" w15:restartNumberingAfterBreak="0">
    <w:nsid w:val="112E3C95"/>
    <w:multiLevelType w:val="multilevel"/>
    <w:tmpl w:val="4058E5A8"/>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0B16F7"/>
    <w:multiLevelType w:val="multilevel"/>
    <w:tmpl w:val="B016CC9C"/>
    <w:lvl w:ilvl="0">
      <w:start w:val="16"/>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2ABC"/>
    <w:multiLevelType w:val="multilevel"/>
    <w:tmpl w:val="CCA205BA"/>
    <w:lvl w:ilvl="0">
      <w:start w:val="14"/>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1F0F82"/>
    <w:multiLevelType w:val="multilevel"/>
    <w:tmpl w:val="993AEE78"/>
    <w:lvl w:ilvl="0">
      <w:start w:val="7"/>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FA5905"/>
    <w:multiLevelType w:val="multilevel"/>
    <w:tmpl w:val="F9BA08A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0F1CD6"/>
    <w:multiLevelType w:val="multilevel"/>
    <w:tmpl w:val="D360B7A2"/>
    <w:lvl w:ilvl="0">
      <w:start w:val="6"/>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2B2D4B"/>
    <w:multiLevelType w:val="multilevel"/>
    <w:tmpl w:val="3A7042A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AE536B"/>
    <w:multiLevelType w:val="multilevel"/>
    <w:tmpl w:val="E81AB3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C0C35"/>
    <w:multiLevelType w:val="hybridMultilevel"/>
    <w:tmpl w:val="F7B456A0"/>
    <w:lvl w:ilvl="0" w:tplc="EB48BAB0">
      <w:start w:val="1"/>
      <w:numFmt w:val="lowerLetter"/>
      <w:lvlText w:val="%1)"/>
      <w:lvlJc w:val="left"/>
      <w:pPr>
        <w:tabs>
          <w:tab w:val="num" w:pos="2492"/>
        </w:tabs>
        <w:ind w:left="2492" w:hanging="360"/>
      </w:pPr>
    </w:lvl>
    <w:lvl w:ilvl="1" w:tplc="9DA8BA48">
      <w:start w:val="1"/>
      <w:numFmt w:val="decimal"/>
      <w:lvlText w:val="%2."/>
      <w:lvlJc w:val="left"/>
      <w:pPr>
        <w:tabs>
          <w:tab w:val="num" w:pos="1440"/>
        </w:tabs>
        <w:ind w:left="1440" w:hanging="360"/>
      </w:pPr>
    </w:lvl>
    <w:lvl w:ilvl="2" w:tplc="04FA22EC">
      <w:start w:val="1"/>
      <w:numFmt w:val="decimal"/>
      <w:lvlText w:val="%3."/>
      <w:lvlJc w:val="left"/>
      <w:pPr>
        <w:tabs>
          <w:tab w:val="num" w:pos="2160"/>
        </w:tabs>
        <w:ind w:left="2160" w:hanging="360"/>
      </w:pPr>
    </w:lvl>
    <w:lvl w:ilvl="3" w:tplc="050E28AE">
      <w:start w:val="1"/>
      <w:numFmt w:val="decimal"/>
      <w:lvlText w:val="%4."/>
      <w:lvlJc w:val="left"/>
      <w:pPr>
        <w:tabs>
          <w:tab w:val="num" w:pos="2880"/>
        </w:tabs>
        <w:ind w:left="2880" w:hanging="360"/>
      </w:pPr>
    </w:lvl>
    <w:lvl w:ilvl="4" w:tplc="12CC6412">
      <w:start w:val="1"/>
      <w:numFmt w:val="decimal"/>
      <w:lvlText w:val="%5."/>
      <w:lvlJc w:val="left"/>
      <w:pPr>
        <w:tabs>
          <w:tab w:val="num" w:pos="3600"/>
        </w:tabs>
        <w:ind w:left="3600" w:hanging="360"/>
      </w:pPr>
    </w:lvl>
    <w:lvl w:ilvl="5" w:tplc="806405EE">
      <w:start w:val="1"/>
      <w:numFmt w:val="decimal"/>
      <w:lvlText w:val="%6."/>
      <w:lvlJc w:val="left"/>
      <w:pPr>
        <w:tabs>
          <w:tab w:val="num" w:pos="4320"/>
        </w:tabs>
        <w:ind w:left="4320" w:hanging="360"/>
      </w:pPr>
    </w:lvl>
    <w:lvl w:ilvl="6" w:tplc="E3A8474C">
      <w:start w:val="1"/>
      <w:numFmt w:val="decimal"/>
      <w:lvlText w:val="%7."/>
      <w:lvlJc w:val="left"/>
      <w:pPr>
        <w:tabs>
          <w:tab w:val="num" w:pos="5040"/>
        </w:tabs>
        <w:ind w:left="5040" w:hanging="360"/>
      </w:pPr>
    </w:lvl>
    <w:lvl w:ilvl="7" w:tplc="90D4BE6A">
      <w:start w:val="1"/>
      <w:numFmt w:val="decimal"/>
      <w:lvlText w:val="%8."/>
      <w:lvlJc w:val="left"/>
      <w:pPr>
        <w:tabs>
          <w:tab w:val="num" w:pos="5760"/>
        </w:tabs>
        <w:ind w:left="5760" w:hanging="360"/>
      </w:pPr>
    </w:lvl>
    <w:lvl w:ilvl="8" w:tplc="70F854F2">
      <w:start w:val="1"/>
      <w:numFmt w:val="decimal"/>
      <w:lvlText w:val="%9."/>
      <w:lvlJc w:val="left"/>
      <w:pPr>
        <w:tabs>
          <w:tab w:val="num" w:pos="6480"/>
        </w:tabs>
        <w:ind w:left="6480" w:hanging="360"/>
      </w:pPr>
    </w:lvl>
  </w:abstractNum>
  <w:abstractNum w:abstractNumId="18" w15:restartNumberingAfterBreak="0">
    <w:nsid w:val="2A40199D"/>
    <w:multiLevelType w:val="hybridMultilevel"/>
    <w:tmpl w:val="617A19D4"/>
    <w:lvl w:ilvl="0" w:tplc="B8A88C92">
      <w:start w:val="1"/>
      <w:numFmt w:val="lowerLetter"/>
      <w:lvlText w:val="%1)"/>
      <w:lvlJc w:val="left"/>
      <w:pPr>
        <w:ind w:left="1789" w:hanging="36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9" w15:restartNumberingAfterBreak="0">
    <w:nsid w:val="2F7C55A8"/>
    <w:multiLevelType w:val="multilevel"/>
    <w:tmpl w:val="25A6C5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0" w15:restartNumberingAfterBreak="0">
    <w:nsid w:val="2F9D637C"/>
    <w:multiLevelType w:val="multilevel"/>
    <w:tmpl w:val="7B085356"/>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BA41AA"/>
    <w:multiLevelType w:val="multilevel"/>
    <w:tmpl w:val="E512A5E8"/>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8F187E"/>
    <w:multiLevelType w:val="multilevel"/>
    <w:tmpl w:val="D1706C5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645E10"/>
    <w:multiLevelType w:val="multilevel"/>
    <w:tmpl w:val="D82ED9C2"/>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C31550"/>
    <w:multiLevelType w:val="multilevel"/>
    <w:tmpl w:val="B0289A00"/>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6" w15:restartNumberingAfterBreak="0">
    <w:nsid w:val="3A0467E0"/>
    <w:multiLevelType w:val="multilevel"/>
    <w:tmpl w:val="E3A00B6C"/>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685A6F"/>
    <w:multiLevelType w:val="multilevel"/>
    <w:tmpl w:val="90FA6730"/>
    <w:lvl w:ilvl="0">
      <w:start w:val="2"/>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583C48"/>
    <w:multiLevelType w:val="multilevel"/>
    <w:tmpl w:val="9C421D8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0735DC"/>
    <w:multiLevelType w:val="multilevel"/>
    <w:tmpl w:val="162AC314"/>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951EBD"/>
    <w:multiLevelType w:val="multilevel"/>
    <w:tmpl w:val="8DD4A57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0C6748"/>
    <w:multiLevelType w:val="multilevel"/>
    <w:tmpl w:val="91342172"/>
    <w:lvl w:ilvl="0">
      <w:start w:val="5"/>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8026A0"/>
    <w:multiLevelType w:val="multilevel"/>
    <w:tmpl w:val="11044976"/>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6E1718"/>
    <w:multiLevelType w:val="multilevel"/>
    <w:tmpl w:val="685276B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EE29A0"/>
    <w:multiLevelType w:val="multilevel"/>
    <w:tmpl w:val="E59E8A42"/>
    <w:lvl w:ilvl="0">
      <w:start w:val="4"/>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35" w15:restartNumberingAfterBreak="0">
    <w:nsid w:val="53790C3F"/>
    <w:multiLevelType w:val="multilevel"/>
    <w:tmpl w:val="79645BF2"/>
    <w:lvl w:ilvl="0">
      <w:start w:val="8"/>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D80ED2"/>
    <w:multiLevelType w:val="multilevel"/>
    <w:tmpl w:val="E9202506"/>
    <w:lvl w:ilvl="0">
      <w:start w:val="4"/>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44037E"/>
    <w:multiLevelType w:val="multilevel"/>
    <w:tmpl w:val="F9E66DEE"/>
    <w:lvl w:ilvl="0">
      <w:start w:val="19"/>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D11D91"/>
    <w:multiLevelType w:val="multilevel"/>
    <w:tmpl w:val="F15A9F4C"/>
    <w:lvl w:ilvl="0">
      <w:start w:val="12"/>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E907E0"/>
    <w:multiLevelType w:val="multilevel"/>
    <w:tmpl w:val="029EDF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A35F67"/>
    <w:multiLevelType w:val="multilevel"/>
    <w:tmpl w:val="CFC0A1FC"/>
    <w:lvl w:ilvl="0">
      <w:start w:val="11"/>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C06463"/>
    <w:multiLevelType w:val="multilevel"/>
    <w:tmpl w:val="3230D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FA095D"/>
    <w:multiLevelType w:val="multilevel"/>
    <w:tmpl w:val="0E6A4C9E"/>
    <w:lvl w:ilvl="0">
      <w:start w:val="13"/>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2B624B3"/>
    <w:multiLevelType w:val="multilevel"/>
    <w:tmpl w:val="2B94150C"/>
    <w:lvl w:ilvl="0">
      <w:start w:val="21"/>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5FD63B4"/>
    <w:multiLevelType w:val="multilevel"/>
    <w:tmpl w:val="42484894"/>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98290E"/>
    <w:multiLevelType w:val="multilevel"/>
    <w:tmpl w:val="9E663A3E"/>
    <w:lvl w:ilvl="0">
      <w:start w:val="10"/>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AF1A1F"/>
    <w:multiLevelType w:val="multilevel"/>
    <w:tmpl w:val="BC1053E8"/>
    <w:lvl w:ilvl="0">
      <w:start w:val="1"/>
      <w:numFmt w:val="decimal"/>
      <w:pStyle w:val="Textodstavce"/>
      <w:isLgl/>
      <w:lvlText w:val="(%1)"/>
      <w:lvlJc w:val="left"/>
      <w:pPr>
        <w:tabs>
          <w:tab w:val="num" w:pos="782"/>
        </w:tabs>
        <w:ind w:left="0" w:firstLine="425"/>
      </w:pPr>
      <w:rPr>
        <w:i/>
        <w:sz w:val="16"/>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7" w15:restartNumberingAfterBreak="0">
    <w:nsid w:val="6CD16FC7"/>
    <w:multiLevelType w:val="multilevel"/>
    <w:tmpl w:val="704EF8D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5942DA"/>
    <w:multiLevelType w:val="multilevel"/>
    <w:tmpl w:val="2E640C8A"/>
    <w:lvl w:ilvl="0">
      <w:start w:val="1"/>
      <w:numFmt w:val="decimal"/>
      <w:lvlText w:val="%1."/>
      <w:lvlJc w:val="left"/>
      <w:pPr>
        <w:ind w:left="720" w:hanging="360"/>
      </w:p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D66233A"/>
    <w:multiLevelType w:val="multilevel"/>
    <w:tmpl w:val="F7806CC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09" w:firstLine="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0A1776"/>
    <w:multiLevelType w:val="multilevel"/>
    <w:tmpl w:val="838E4DB8"/>
    <w:lvl w:ilvl="0">
      <w:start w:val="9"/>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F264635"/>
    <w:multiLevelType w:val="multilevel"/>
    <w:tmpl w:val="6A6080B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F613117"/>
    <w:multiLevelType w:val="multilevel"/>
    <w:tmpl w:val="042433E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731302"/>
    <w:multiLevelType w:val="multilevel"/>
    <w:tmpl w:val="F260DC3E"/>
    <w:lvl w:ilvl="0">
      <w:start w:val="18"/>
      <w:numFmt w:val="decimal"/>
      <w:lvlText w:val="%1."/>
      <w:lvlJc w:val="left"/>
      <w:pPr>
        <w:ind w:left="360" w:hanging="360"/>
      </w:pPr>
      <w:rPr>
        <w:rFonts w:hint="default"/>
      </w:rPr>
    </w:lvl>
    <w:lvl w:ilvl="1">
      <w:start w:val="1"/>
      <w:numFmt w:val="decimal"/>
      <w:lvlText w:val="%1.%2."/>
      <w:lvlJc w:val="left"/>
      <w:pPr>
        <w:ind w:left="709"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F16E9A"/>
    <w:multiLevelType w:val="multilevel"/>
    <w:tmpl w:val="935845E2"/>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61546E0"/>
    <w:multiLevelType w:val="multilevel"/>
    <w:tmpl w:val="A9440D34"/>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1224" w:hanging="373"/>
      </w:pPr>
      <w:rPr>
        <w:rFonts w:ascii="Verdana" w:hAnsi="Verdana" w:hint="default"/>
        <w:b/>
        <w:bCs/>
        <w:i/>
        <w:iCs/>
        <w:color w:val="auto"/>
        <w:sz w:val="16"/>
        <w:szCs w:val="16"/>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A8E7E9A"/>
    <w:multiLevelType w:val="multilevel"/>
    <w:tmpl w:val="04A80688"/>
    <w:lvl w:ilvl="0">
      <w:start w:val="1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1C5C77"/>
    <w:multiLevelType w:val="hybridMultilevel"/>
    <w:tmpl w:val="247E40D2"/>
    <w:lvl w:ilvl="0" w:tplc="E028ECA0">
      <w:start w:val="1"/>
      <w:numFmt w:val="bullet"/>
      <w:lvlText w:val=""/>
      <w:lvlJc w:val="left"/>
      <w:pPr>
        <w:ind w:left="2847" w:hanging="360"/>
      </w:pPr>
      <w:rPr>
        <w:rFonts w:ascii="Symbol" w:hAnsi="Symbol" w:hint="default"/>
        <w:b w:val="0"/>
        <w:i w:val="0"/>
        <w:sz w:val="18"/>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58" w15:restartNumberingAfterBreak="0">
    <w:nsid w:val="7F0A0630"/>
    <w:multiLevelType w:val="multilevel"/>
    <w:tmpl w:val="343EA1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 w:ilvl="0">
        <w:numFmt w:val="bullet"/>
        <w:lvlText w:val="-"/>
        <w:legacy w:legacy="1" w:legacySpace="0" w:legacyIndent="360"/>
        <w:lvlJc w:val="left"/>
        <w:pPr>
          <w:ind w:left="0" w:firstLine="0"/>
        </w:pPr>
        <w:rPr>
          <w:rFonts w:ascii="Arial" w:hAnsi="Arial" w:cs="Arial" w:hint="default"/>
          <w:color w:val="000000"/>
        </w:rPr>
      </w:lvl>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num>
  <w:num w:numId="6">
    <w:abstractNumId w:val="7"/>
  </w:num>
  <w:num w:numId="7">
    <w:abstractNumId w:val="1"/>
  </w:num>
  <w:num w:numId="8">
    <w:abstractNumId w:val="41"/>
  </w:num>
  <w:num w:numId="9">
    <w:abstractNumId w:val="6"/>
  </w:num>
  <w:num w:numId="10">
    <w:abstractNumId w:val="5"/>
  </w:num>
  <w:num w:numId="11">
    <w:abstractNumId w:val="36"/>
  </w:num>
  <w:num w:numId="12">
    <w:abstractNumId w:val="16"/>
  </w:num>
  <w:num w:numId="13">
    <w:abstractNumId w:val="22"/>
  </w:num>
  <w:num w:numId="14">
    <w:abstractNumId w:val="31"/>
  </w:num>
  <w:num w:numId="15">
    <w:abstractNumId w:val="14"/>
  </w:num>
  <w:num w:numId="16">
    <w:abstractNumId w:val="12"/>
  </w:num>
  <w:num w:numId="17">
    <w:abstractNumId w:val="35"/>
  </w:num>
  <w:num w:numId="18">
    <w:abstractNumId w:val="52"/>
  </w:num>
  <w:num w:numId="19">
    <w:abstractNumId w:val="23"/>
  </w:num>
  <w:num w:numId="20">
    <w:abstractNumId w:val="50"/>
  </w:num>
  <w:num w:numId="21">
    <w:abstractNumId w:val="51"/>
  </w:num>
  <w:num w:numId="22">
    <w:abstractNumId w:val="45"/>
  </w:num>
  <w:num w:numId="23">
    <w:abstractNumId w:val="30"/>
  </w:num>
  <w:num w:numId="24">
    <w:abstractNumId w:val="26"/>
  </w:num>
  <w:num w:numId="25">
    <w:abstractNumId w:val="40"/>
  </w:num>
  <w:num w:numId="26">
    <w:abstractNumId w:val="47"/>
  </w:num>
  <w:num w:numId="27">
    <w:abstractNumId w:val="56"/>
  </w:num>
  <w:num w:numId="28">
    <w:abstractNumId w:val="38"/>
  </w:num>
  <w:num w:numId="29">
    <w:abstractNumId w:val="42"/>
  </w:num>
  <w:num w:numId="30">
    <w:abstractNumId w:val="58"/>
  </w:num>
  <w:num w:numId="31">
    <w:abstractNumId w:val="11"/>
  </w:num>
  <w:num w:numId="32">
    <w:abstractNumId w:val="3"/>
  </w:num>
  <w:num w:numId="33">
    <w:abstractNumId w:val="10"/>
  </w:num>
  <w:num w:numId="34">
    <w:abstractNumId w:val="28"/>
  </w:num>
  <w:num w:numId="35">
    <w:abstractNumId w:val="53"/>
  </w:num>
  <w:num w:numId="36">
    <w:abstractNumId w:val="37"/>
  </w:num>
  <w:num w:numId="37">
    <w:abstractNumId w:val="21"/>
  </w:num>
  <w:num w:numId="38">
    <w:abstractNumId w:val="32"/>
  </w:num>
  <w:num w:numId="39">
    <w:abstractNumId w:val="24"/>
  </w:num>
  <w:num w:numId="40">
    <w:abstractNumId w:val="15"/>
  </w:num>
  <w:num w:numId="41">
    <w:abstractNumId w:val="44"/>
  </w:num>
  <w:num w:numId="42">
    <w:abstractNumId w:val="2"/>
  </w:num>
  <w:num w:numId="43">
    <w:abstractNumId w:val="49"/>
  </w:num>
  <w:num w:numId="44">
    <w:abstractNumId w:val="20"/>
  </w:num>
  <w:num w:numId="45">
    <w:abstractNumId w:val="39"/>
  </w:num>
  <w:num w:numId="46">
    <w:abstractNumId w:val="9"/>
  </w:num>
  <w:num w:numId="47">
    <w:abstractNumId w:val="29"/>
  </w:num>
  <w:num w:numId="48">
    <w:abstractNumId w:val="43"/>
  </w:num>
  <w:num w:numId="49">
    <w:abstractNumId w:val="57"/>
  </w:num>
  <w:num w:numId="50">
    <w:abstractNumId w:val="8"/>
  </w:num>
  <w:num w:numId="51">
    <w:abstractNumId w:val="34"/>
  </w:num>
  <w:num w:numId="52">
    <w:abstractNumId w:val="4"/>
  </w:num>
  <w:num w:numId="53">
    <w:abstractNumId w:val="33"/>
  </w:num>
  <w:num w:numId="54">
    <w:abstractNumId w:val="48"/>
  </w:num>
  <w:num w:numId="55">
    <w:abstractNumId w:val="25"/>
  </w:num>
  <w:num w:numId="56">
    <w:abstractNumId w:val="55"/>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51"/>
    <w:rsid w:val="0001080A"/>
    <w:rsid w:val="0003623A"/>
    <w:rsid w:val="0004483E"/>
    <w:rsid w:val="000E4D42"/>
    <w:rsid w:val="00113E11"/>
    <w:rsid w:val="0011408C"/>
    <w:rsid w:val="00114293"/>
    <w:rsid w:val="00121A5F"/>
    <w:rsid w:val="00154E4B"/>
    <w:rsid w:val="00170DD2"/>
    <w:rsid w:val="0019030A"/>
    <w:rsid w:val="00191981"/>
    <w:rsid w:val="001D0F2F"/>
    <w:rsid w:val="001D3EBD"/>
    <w:rsid w:val="001F40B4"/>
    <w:rsid w:val="002002D9"/>
    <w:rsid w:val="0022381F"/>
    <w:rsid w:val="002832CE"/>
    <w:rsid w:val="0037324F"/>
    <w:rsid w:val="003A40D4"/>
    <w:rsid w:val="003A556C"/>
    <w:rsid w:val="003B7551"/>
    <w:rsid w:val="004331A3"/>
    <w:rsid w:val="00435006"/>
    <w:rsid w:val="004669EA"/>
    <w:rsid w:val="00473E35"/>
    <w:rsid w:val="004B7992"/>
    <w:rsid w:val="00523494"/>
    <w:rsid w:val="0054629A"/>
    <w:rsid w:val="005552AA"/>
    <w:rsid w:val="005A1741"/>
    <w:rsid w:val="005A6910"/>
    <w:rsid w:val="005F58CC"/>
    <w:rsid w:val="006140D8"/>
    <w:rsid w:val="006335D2"/>
    <w:rsid w:val="006363F4"/>
    <w:rsid w:val="00662475"/>
    <w:rsid w:val="006B5097"/>
    <w:rsid w:val="006B74BC"/>
    <w:rsid w:val="00723377"/>
    <w:rsid w:val="0072397A"/>
    <w:rsid w:val="007B68B1"/>
    <w:rsid w:val="007C557A"/>
    <w:rsid w:val="007D022E"/>
    <w:rsid w:val="007D75EF"/>
    <w:rsid w:val="0082732B"/>
    <w:rsid w:val="00870E42"/>
    <w:rsid w:val="008711CF"/>
    <w:rsid w:val="00885D07"/>
    <w:rsid w:val="008D35B4"/>
    <w:rsid w:val="00904ED7"/>
    <w:rsid w:val="0095310D"/>
    <w:rsid w:val="0095387A"/>
    <w:rsid w:val="009A476F"/>
    <w:rsid w:val="009D191A"/>
    <w:rsid w:val="009E4566"/>
    <w:rsid w:val="009F0C89"/>
    <w:rsid w:val="009F5CC6"/>
    <w:rsid w:val="00A21511"/>
    <w:rsid w:val="00A52856"/>
    <w:rsid w:val="00A71469"/>
    <w:rsid w:val="00AC0819"/>
    <w:rsid w:val="00AC55CC"/>
    <w:rsid w:val="00AD0A64"/>
    <w:rsid w:val="00B1629A"/>
    <w:rsid w:val="00BE102F"/>
    <w:rsid w:val="00C44167"/>
    <w:rsid w:val="00C56DB2"/>
    <w:rsid w:val="00C645FF"/>
    <w:rsid w:val="00C9688C"/>
    <w:rsid w:val="00CA0AF2"/>
    <w:rsid w:val="00CA2372"/>
    <w:rsid w:val="00D42C09"/>
    <w:rsid w:val="00D433E7"/>
    <w:rsid w:val="00DE14EC"/>
    <w:rsid w:val="00E07B8A"/>
    <w:rsid w:val="00E12F74"/>
    <w:rsid w:val="00E16726"/>
    <w:rsid w:val="00E23488"/>
    <w:rsid w:val="00E57F9A"/>
    <w:rsid w:val="00E75786"/>
    <w:rsid w:val="00ED2A87"/>
    <w:rsid w:val="00ED5875"/>
    <w:rsid w:val="00F13573"/>
    <w:rsid w:val="00F13C3A"/>
    <w:rsid w:val="00F4655F"/>
    <w:rsid w:val="00F57BF0"/>
    <w:rsid w:val="00F72995"/>
    <w:rsid w:val="00FC61DA"/>
    <w:rsid w:val="00FF7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3A0E"/>
  <w15:docId w15:val="{8D036EC5-2104-A241-B6D5-9039AEA2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pacing w:line="288" w:lineRule="auto"/>
    </w:pPr>
    <w:rPr>
      <w:rFonts w:ascii="Times New Roman" w:eastAsia="Times New Roman" w:hAnsi="Times New Roman"/>
      <w:noProof/>
      <w:sz w:val="24"/>
    </w:rPr>
  </w:style>
  <w:style w:type="paragraph" w:styleId="Nadpis1">
    <w:name w:val="heading 1"/>
    <w:basedOn w:val="Normln"/>
    <w:next w:val="Normln"/>
    <w:link w:val="Nadpis1Char"/>
    <w:uiPriority w:val="99"/>
    <w:qFormat/>
    <w:pPr>
      <w:spacing w:line="240" w:lineRule="auto"/>
      <w:outlineLvl w:val="0"/>
    </w:pPr>
    <w:rPr>
      <w:rFonts w:ascii="Cambria" w:hAnsi="Cambria"/>
      <w:b/>
      <w:bCs/>
      <w:kern w:val="32"/>
      <w:sz w:val="32"/>
      <w:szCs w:val="32"/>
    </w:rPr>
  </w:style>
  <w:style w:type="paragraph" w:styleId="Nadpis6">
    <w:name w:val="heading 6"/>
    <w:basedOn w:val="Normln"/>
    <w:next w:val="Normln"/>
    <w:link w:val="Nadpis6Char"/>
    <w:uiPriority w:val="9"/>
    <w:semiHidden/>
    <w:unhideWhenUsed/>
    <w:qFormat/>
    <w:rsid w:val="006335D2"/>
    <w:pPr>
      <w:keepNext/>
      <w:keepLines/>
      <w:spacing w:before="40"/>
      <w:outlineLvl w:val="5"/>
    </w:pPr>
    <w:rPr>
      <w:rFonts w:asciiTheme="majorHAnsi" w:eastAsiaTheme="majorEastAsia" w:hAnsiTheme="majorHAnsi" w:cstheme="majorBidi"/>
      <w:color w:val="1F3763" w:themeColor="accent1" w:themeShade="7F"/>
    </w:rPr>
  </w:style>
  <w:style w:type="paragraph" w:styleId="Nadpis9">
    <w:name w:val="heading 9"/>
    <w:basedOn w:val="Normln"/>
    <w:next w:val="Normln"/>
    <w:link w:val="Nadpis9Char"/>
    <w:semiHidden/>
    <w:unhideWhenUsed/>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eastAsia="Times New Roman" w:hAnsi="Cambria" w:cs="Times New Roman"/>
      <w:b/>
      <w:bCs/>
      <w:noProof/>
      <w:kern w:val="32"/>
      <w:sz w:val="32"/>
      <w:szCs w:val="32"/>
    </w:rPr>
  </w:style>
  <w:style w:type="character" w:customStyle="1" w:styleId="Nadpis9Char">
    <w:name w:val="Nadpis 9 Char"/>
    <w:link w:val="Nadpis9"/>
    <w:semiHidden/>
    <w:rPr>
      <w:rFonts w:ascii="Cambria" w:eastAsia="Times New Roman" w:hAnsi="Cambria" w:cs="Times New Roman"/>
      <w:noProof/>
      <w:lang w:eastAsia="cs-CZ"/>
    </w:rPr>
  </w:style>
  <w:style w:type="paragraph" w:customStyle="1" w:styleId="Normln0">
    <w:name w:val="Normální~"/>
    <w:basedOn w:val="Normln"/>
  </w:style>
  <w:style w:type="paragraph" w:styleId="Zkladntext">
    <w:name w:val="Body Text"/>
    <w:basedOn w:val="Normln"/>
    <w:link w:val="ZkladntextChar"/>
    <w:uiPriority w:val="99"/>
    <w:pPr>
      <w:spacing w:after="120" w:line="240" w:lineRule="auto"/>
    </w:pPr>
  </w:style>
  <w:style w:type="character" w:customStyle="1" w:styleId="ZkladntextChar">
    <w:name w:val="Základní text Char"/>
    <w:link w:val="Zkladntext"/>
    <w:uiPriority w:val="99"/>
    <w:rPr>
      <w:rFonts w:ascii="Times New Roman" w:eastAsia="Times New Roman" w:hAnsi="Times New Roman" w:cs="Times New Roman"/>
      <w:noProof/>
      <w:sz w:val="24"/>
      <w:szCs w:val="20"/>
    </w:rPr>
  </w:style>
  <w:style w:type="paragraph" w:customStyle="1" w:styleId="Zkladntext0">
    <w:name w:val="Základní text~"/>
    <w:basedOn w:val="Normln"/>
    <w:uiPriority w:val="99"/>
    <w:pPr>
      <w:spacing w:before="75" w:line="240" w:lineRule="auto"/>
      <w:jc w:val="both"/>
    </w:pPr>
    <w:rPr>
      <w:noProof w:val="0"/>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Times New Roman" w:eastAsia="Times New Roman" w:hAnsi="Times New Roman" w:cs="Times New Roman"/>
      <w:noProof/>
      <w:sz w:val="24"/>
      <w:szCs w:val="20"/>
      <w:lang w:eastAsia="cs-CZ"/>
    </w:rPr>
  </w:style>
  <w:style w:type="paragraph" w:styleId="Textvbloku">
    <w:name w:val="Block Text"/>
    <w:basedOn w:val="Normln"/>
    <w:pPr>
      <w:widowControl/>
      <w:tabs>
        <w:tab w:val="num" w:pos="530"/>
      </w:tabs>
      <w:spacing w:line="240" w:lineRule="auto"/>
      <w:ind w:left="530" w:right="110"/>
      <w:jc w:val="both"/>
    </w:pPr>
    <w:rPr>
      <w:rFonts w:ascii="Arial" w:hAnsi="Arial" w:cs="Arial"/>
      <w:noProof w:val="0"/>
      <w:sz w:val="20"/>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link w:val="Zhlav"/>
    <w:rPr>
      <w:rFonts w:ascii="Times New Roman" w:eastAsia="Times New Roman" w:hAnsi="Times New Roman" w:cs="Times New Roman"/>
      <w:noProof/>
      <w:sz w:val="24"/>
      <w:szCs w:val="20"/>
      <w:lang w:eastAsia="cs-CZ"/>
    </w:rPr>
  </w:style>
  <w:style w:type="paragraph" w:styleId="Textbubliny">
    <w:name w:val="Balloon Text"/>
    <w:basedOn w:val="Normln"/>
    <w:link w:val="TextbublinyChar"/>
    <w:uiPriority w:val="99"/>
    <w:semiHidden/>
    <w:unhideWhenUsed/>
    <w:pPr>
      <w:spacing w:line="240" w:lineRule="auto"/>
    </w:pPr>
    <w:rPr>
      <w:rFonts w:ascii="Segoe UI" w:hAnsi="Segoe UI" w:cs="Segoe UI"/>
      <w:sz w:val="18"/>
      <w:szCs w:val="18"/>
    </w:rPr>
  </w:style>
  <w:style w:type="character" w:customStyle="1" w:styleId="TextbublinyChar">
    <w:name w:val="Text bubliny Char"/>
    <w:link w:val="Textbubliny"/>
    <w:uiPriority w:val="99"/>
    <w:semiHidden/>
    <w:rPr>
      <w:rFonts w:ascii="Segoe UI" w:eastAsia="Times New Roman" w:hAnsi="Segoe UI" w:cs="Segoe UI"/>
      <w:noProof/>
      <w:sz w:val="18"/>
      <w:szCs w:val="18"/>
    </w:rPr>
  </w:style>
  <w:style w:type="paragraph" w:styleId="Odstavecseseznamem">
    <w:name w:val="List Paragraph"/>
    <w:aliases w:val="Odstavec se seznamem a odrážkou,1 úroveň Odstavec se seznamem,List Paragraph (Czech Tourism),Colorful List - Accent 11,Barevný seznam – zvýraznění 11"/>
    <w:basedOn w:val="Normln"/>
    <w:link w:val="OdstavecseseznamemChar"/>
    <w:uiPriority w:val="34"/>
    <w:qFormat/>
    <w:rsid w:val="00ED2A87"/>
    <w:pPr>
      <w:ind w:left="720"/>
      <w:contextualSpacing/>
    </w:pPr>
  </w:style>
  <w:style w:type="paragraph" w:styleId="Zpat">
    <w:name w:val="footer"/>
    <w:basedOn w:val="Normln"/>
    <w:link w:val="ZpatChar"/>
    <w:uiPriority w:val="99"/>
    <w:rsid w:val="00F57BF0"/>
    <w:pPr>
      <w:widowControl/>
      <w:tabs>
        <w:tab w:val="center" w:pos="4536"/>
        <w:tab w:val="right" w:pos="9072"/>
      </w:tabs>
      <w:spacing w:line="240" w:lineRule="auto"/>
    </w:pPr>
    <w:rPr>
      <w:noProof w:val="0"/>
      <w:szCs w:val="24"/>
    </w:rPr>
  </w:style>
  <w:style w:type="character" w:customStyle="1" w:styleId="ZpatChar">
    <w:name w:val="Zápatí Char"/>
    <w:basedOn w:val="Standardnpsmoodstavce"/>
    <w:link w:val="Zpat"/>
    <w:uiPriority w:val="99"/>
    <w:rsid w:val="00F57BF0"/>
    <w:rPr>
      <w:rFonts w:ascii="Times New Roman" w:eastAsia="Times New Roman" w:hAnsi="Times New Roman"/>
      <w:sz w:val="24"/>
      <w:szCs w:val="24"/>
    </w:rPr>
  </w:style>
  <w:style w:type="character" w:customStyle="1" w:styleId="OdstavecseseznamemChar">
    <w:name w:val="Odstavec se seznamem Char"/>
    <w:aliases w:val="Odstavec se seznamem a odrážkou Char,1 úroveň Odstavec se seznamem Char,List Paragraph (Czech Tourism) Char,Colorful List - Accent 11 Char,Barevný seznam – zvýraznění 11 Char"/>
    <w:link w:val="Odstavecseseznamem"/>
    <w:uiPriority w:val="34"/>
    <w:rsid w:val="0004483E"/>
    <w:rPr>
      <w:rFonts w:ascii="Times New Roman" w:eastAsia="Times New Roman" w:hAnsi="Times New Roman"/>
      <w:noProof/>
      <w:sz w:val="24"/>
    </w:rPr>
  </w:style>
  <w:style w:type="character" w:customStyle="1" w:styleId="Nadpis6Char">
    <w:name w:val="Nadpis 6 Char"/>
    <w:basedOn w:val="Standardnpsmoodstavce"/>
    <w:link w:val="Nadpis6"/>
    <w:uiPriority w:val="9"/>
    <w:semiHidden/>
    <w:rsid w:val="006335D2"/>
    <w:rPr>
      <w:rFonts w:asciiTheme="majorHAnsi" w:eastAsiaTheme="majorEastAsia" w:hAnsiTheme="majorHAnsi" w:cstheme="majorBidi"/>
      <w:noProof/>
      <w:color w:val="1F3763" w:themeColor="accent1" w:themeShade="7F"/>
      <w:sz w:val="24"/>
    </w:rPr>
  </w:style>
  <w:style w:type="paragraph" w:customStyle="1" w:styleId="SODodstavec">
    <w:name w:val="SOD odstavec"/>
    <w:basedOn w:val="Zkladntext"/>
    <w:autoRedefine/>
    <w:rsid w:val="006335D2"/>
    <w:pPr>
      <w:widowControl/>
      <w:numPr>
        <w:ilvl w:val="1"/>
        <w:numId w:val="55"/>
      </w:numPr>
      <w:spacing w:before="120"/>
      <w:ind w:hanging="539"/>
      <w:jc w:val="both"/>
    </w:pPr>
    <w:rPr>
      <w:noProof w:val="0"/>
      <w:sz w:val="22"/>
      <w:szCs w:val="24"/>
    </w:rPr>
  </w:style>
  <w:style w:type="paragraph" w:customStyle="1" w:styleId="Textbodu">
    <w:name w:val="Text bodu"/>
    <w:basedOn w:val="Normln"/>
    <w:rsid w:val="006335D2"/>
    <w:pPr>
      <w:widowControl/>
      <w:numPr>
        <w:ilvl w:val="2"/>
        <w:numId w:val="57"/>
      </w:numPr>
      <w:spacing w:line="240" w:lineRule="auto"/>
      <w:jc w:val="both"/>
      <w:outlineLvl w:val="8"/>
    </w:pPr>
    <w:rPr>
      <w:noProof w:val="0"/>
    </w:rPr>
  </w:style>
  <w:style w:type="paragraph" w:customStyle="1" w:styleId="Textpsmene">
    <w:name w:val="Text písmene"/>
    <w:basedOn w:val="Normln"/>
    <w:rsid w:val="006335D2"/>
    <w:pPr>
      <w:widowControl/>
      <w:numPr>
        <w:ilvl w:val="1"/>
        <w:numId w:val="57"/>
      </w:numPr>
      <w:spacing w:line="240" w:lineRule="auto"/>
      <w:jc w:val="both"/>
      <w:outlineLvl w:val="7"/>
    </w:pPr>
    <w:rPr>
      <w:noProof w:val="0"/>
    </w:rPr>
  </w:style>
  <w:style w:type="paragraph" w:customStyle="1" w:styleId="Textodstavce">
    <w:name w:val="Text odstavce"/>
    <w:basedOn w:val="Normln"/>
    <w:rsid w:val="006335D2"/>
    <w:pPr>
      <w:widowControl/>
      <w:numPr>
        <w:numId w:val="57"/>
      </w:numPr>
      <w:tabs>
        <w:tab w:val="left" w:pos="851"/>
      </w:tabs>
      <w:spacing w:before="120" w:after="120" w:line="240" w:lineRule="auto"/>
      <w:jc w:val="both"/>
      <w:outlineLvl w:val="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5653</Words>
  <Characters>33357</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Hrnčíř</dc:creator>
  <cp:keywords/>
  <cp:lastModifiedBy>Zbyněk Hrnčíř</cp:lastModifiedBy>
  <cp:revision>11</cp:revision>
  <cp:lastPrinted>2023-03-24T09:55:00Z</cp:lastPrinted>
  <dcterms:created xsi:type="dcterms:W3CDTF">2023-03-24T09:36:00Z</dcterms:created>
  <dcterms:modified xsi:type="dcterms:W3CDTF">2023-03-24T10:01:00Z</dcterms:modified>
</cp:coreProperties>
</file>