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01C17" w14:textId="77777777" w:rsidR="009A2AAF" w:rsidRPr="008C025D" w:rsidRDefault="009A2AAF" w:rsidP="00A03A38">
      <w:pPr>
        <w:ind w:left="708" w:hanging="424"/>
      </w:pPr>
    </w:p>
    <w:p w14:paraId="74A251D4" w14:textId="77777777" w:rsidR="009A2AAF" w:rsidRPr="008C025D" w:rsidRDefault="009A2AAF" w:rsidP="004A781E"/>
    <w:p w14:paraId="0CF40470" w14:textId="77777777" w:rsidR="003229F4" w:rsidRDefault="003229F4" w:rsidP="004A781E">
      <w:pPr>
        <w:sectPr w:rsidR="003229F4" w:rsidSect="001132B9">
          <w:headerReference w:type="default" r:id="rId8"/>
          <w:footerReference w:type="default" r:id="rId9"/>
          <w:head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22A2A0E" w14:textId="0077BF56" w:rsidR="0085162D" w:rsidRPr="008C025D" w:rsidRDefault="0085162D" w:rsidP="004A781E"/>
    <w:p w14:paraId="769C0E42" w14:textId="77777777" w:rsidR="0085162D" w:rsidRPr="008C025D" w:rsidRDefault="0085162D" w:rsidP="004A781E"/>
    <w:p w14:paraId="5BDBFC80" w14:textId="77777777" w:rsidR="0085162D" w:rsidRPr="008C025D" w:rsidRDefault="0085162D" w:rsidP="004A781E"/>
    <w:p w14:paraId="2172A487" w14:textId="77777777" w:rsidR="0085162D" w:rsidRPr="00F125C3" w:rsidRDefault="0085162D" w:rsidP="004A781E">
      <w:pPr>
        <w:rPr>
          <w:rFonts w:ascii="Arial" w:hAnsi="Arial" w:cs="Arial"/>
        </w:rPr>
      </w:pPr>
    </w:p>
    <w:p w14:paraId="461E8358" w14:textId="21CA0BB8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Venkovní ledová plocha</w:t>
      </w:r>
    </w:p>
    <w:p w14:paraId="5E2C5B94" w14:textId="77777777" w:rsidR="008A51E7" w:rsidRPr="00F125C3" w:rsidRDefault="008A51E7" w:rsidP="003F5063">
      <w:pPr>
        <w:pStyle w:val="Nzev"/>
        <w:rPr>
          <w:rFonts w:ascii="Arial" w:hAnsi="Arial" w:cs="Arial"/>
        </w:rPr>
      </w:pPr>
    </w:p>
    <w:p w14:paraId="1BA19891" w14:textId="60B3FED4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„Kluziště</w:t>
      </w:r>
      <w:r w:rsidR="009A2AAF" w:rsidRPr="00F125C3">
        <w:rPr>
          <w:rFonts w:ascii="Arial" w:hAnsi="Arial" w:cs="Arial"/>
        </w:rPr>
        <w:t xml:space="preserve"> na Moravském náměstí</w:t>
      </w:r>
      <w:r w:rsidRPr="00F125C3">
        <w:rPr>
          <w:rFonts w:ascii="Arial" w:hAnsi="Arial" w:cs="Arial"/>
        </w:rPr>
        <w:t>“</w:t>
      </w:r>
    </w:p>
    <w:p w14:paraId="2166C519" w14:textId="77777777" w:rsidR="009A2AAF" w:rsidRPr="00F125C3" w:rsidRDefault="009A2AAF" w:rsidP="003F5063">
      <w:pPr>
        <w:pStyle w:val="Nzev"/>
        <w:rPr>
          <w:rFonts w:ascii="Arial" w:hAnsi="Arial" w:cs="Arial"/>
        </w:rPr>
      </w:pPr>
    </w:p>
    <w:p w14:paraId="7EA4226D" w14:textId="28605547" w:rsidR="009A2AAF" w:rsidRPr="00F125C3" w:rsidRDefault="004770F7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Souhrnná</w:t>
      </w:r>
      <w:r w:rsidR="009A2AAF" w:rsidRPr="00F125C3">
        <w:rPr>
          <w:rFonts w:ascii="Arial" w:hAnsi="Arial" w:cs="Arial"/>
          <w:b/>
          <w:bCs/>
        </w:rPr>
        <w:t xml:space="preserve"> technická zpráva</w:t>
      </w:r>
    </w:p>
    <w:p w14:paraId="79C9A156" w14:textId="77777777" w:rsidR="008C3B43" w:rsidRPr="00F125C3" w:rsidRDefault="008C3B43" w:rsidP="003F5063">
      <w:pPr>
        <w:pStyle w:val="Nzev"/>
        <w:rPr>
          <w:rFonts w:ascii="Arial" w:hAnsi="Arial" w:cs="Arial"/>
          <w:b/>
          <w:bCs/>
        </w:rPr>
      </w:pPr>
    </w:p>
    <w:p w14:paraId="473F5641" w14:textId="77777777" w:rsidR="009A2AAF" w:rsidRPr="00F125C3" w:rsidRDefault="0003155E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B</w:t>
      </w:r>
    </w:p>
    <w:p w14:paraId="63DCD8BF" w14:textId="77777777" w:rsidR="00454CBC" w:rsidRPr="008C025D" w:rsidRDefault="009A2AAF" w:rsidP="004A781E">
      <w:pPr>
        <w:rPr>
          <w:highlight w:val="yellow"/>
        </w:rPr>
      </w:pPr>
      <w:r w:rsidRPr="008C025D">
        <w:rPr>
          <w:highlight w:val="yellow"/>
        </w:rPr>
        <w:br w:type="page"/>
      </w:r>
    </w:p>
    <w:p w14:paraId="542211E1" w14:textId="3A14C360" w:rsidR="00512CAA" w:rsidRDefault="00512CAA" w:rsidP="004A781E"/>
    <w:p w14:paraId="4997FD29" w14:textId="77777777" w:rsidR="00512CAA" w:rsidRDefault="00512CAA" w:rsidP="004A781E"/>
    <w:p w14:paraId="2A740F20" w14:textId="6E7D3333" w:rsidR="00DE4DC1" w:rsidRPr="008C025D" w:rsidRDefault="00454CBC" w:rsidP="004A781E">
      <w:r w:rsidRPr="008C025D">
        <w:t>Obsah</w:t>
      </w:r>
    </w:p>
    <w:p w14:paraId="24708C24" w14:textId="51DDE285" w:rsidR="00971626" w:rsidRDefault="00AA7319">
      <w:pPr>
        <w:pStyle w:val="Obsah1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r w:rsidRPr="008C025D">
        <w:rPr>
          <w:rFonts w:cs="Arial"/>
          <w:highlight w:val="yellow"/>
        </w:rPr>
        <w:fldChar w:fldCharType="begin"/>
      </w:r>
      <w:r w:rsidRPr="008C025D">
        <w:rPr>
          <w:rFonts w:cs="Arial"/>
          <w:highlight w:val="yellow"/>
        </w:rPr>
        <w:instrText xml:space="preserve"> TOC \o "2-2" \h \z \t "Nadpis 1;1;Nadpis 3;3" </w:instrText>
      </w:r>
      <w:r w:rsidRPr="008C025D">
        <w:rPr>
          <w:rFonts w:cs="Arial"/>
          <w:highlight w:val="yellow"/>
        </w:rPr>
        <w:fldChar w:fldCharType="separate"/>
      </w:r>
      <w:hyperlink w:anchor="_Toc65494587" w:history="1">
        <w:r w:rsidR="00971626" w:rsidRPr="00DB3367">
          <w:rPr>
            <w:rStyle w:val="Hypertextovodkaz"/>
            <w:noProof/>
          </w:rPr>
          <w:t>B Souhrnná technická zpráva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_Toc65494587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0CBD0976" w14:textId="08A20B5F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8" w:history="1">
        <w:r w:rsidR="00971626" w:rsidRPr="00DB3367">
          <w:rPr>
            <w:rStyle w:val="Hypertextovodkaz"/>
            <w:noProof/>
          </w:rPr>
          <w:t>B.1 Popis území stavby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_Toc65494588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4B20B92D" w14:textId="7D9D7D83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9" w:history="1">
        <w:r w:rsidR="00971626" w:rsidRPr="00DB3367">
          <w:rPr>
            <w:rStyle w:val="Hypertextovodkaz"/>
            <w:noProof/>
          </w:rPr>
          <w:t>B.2 Celkový popis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416CCDDC" w14:textId="769CA256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0" w:history="1">
        <w:r w:rsidR="00971626" w:rsidRPr="00DB3367">
          <w:rPr>
            <w:rStyle w:val="Hypertextovodkaz"/>
            <w:noProof/>
          </w:rPr>
          <w:t>B.2.1 Základní charakteristika stavby a jejího užívání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06225AF3" w14:textId="6B1D8EFE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1" w:history="1">
        <w:r w:rsidR="00971626" w:rsidRPr="00DB3367">
          <w:rPr>
            <w:rStyle w:val="Hypertextovodkaz"/>
            <w:noProof/>
          </w:rPr>
          <w:t>B.2.2 Celkové urbanistické a architektonické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7</w:t>
        </w:r>
      </w:hyperlink>
    </w:p>
    <w:p w14:paraId="6F07D093" w14:textId="5DDD5325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2" w:history="1">
        <w:r w:rsidR="00971626" w:rsidRPr="00DB3367">
          <w:rPr>
            <w:rStyle w:val="Hypertextovodkaz"/>
            <w:noProof/>
          </w:rPr>
          <w:t>B.2.3 Celkové provozní řešení, technologie výroby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9</w:t>
        </w:r>
      </w:hyperlink>
    </w:p>
    <w:p w14:paraId="19D98F5D" w14:textId="1DE132E8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3" w:history="1">
        <w:r w:rsidR="00971626" w:rsidRPr="00DB3367">
          <w:rPr>
            <w:rStyle w:val="Hypertextovodkaz"/>
            <w:noProof/>
          </w:rPr>
          <w:t>B.2.4 Bezbariérové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4A5DB548" w14:textId="46561295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4" w:history="1">
        <w:r w:rsidR="00971626" w:rsidRPr="00DB3367">
          <w:rPr>
            <w:rStyle w:val="Hypertextovodkaz"/>
            <w:noProof/>
          </w:rPr>
          <w:t>B.2.5 Bezpečnost při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08006479" w14:textId="3324157F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5" w:history="1">
        <w:r w:rsidR="00971626" w:rsidRPr="00DB3367">
          <w:rPr>
            <w:rStyle w:val="Hypertextovodkaz"/>
            <w:noProof/>
          </w:rPr>
          <w:t>B.2.6 Základní charakteristika objektů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11</w:t>
        </w:r>
      </w:hyperlink>
    </w:p>
    <w:p w14:paraId="121B3D38" w14:textId="67294A16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6" w:history="1">
        <w:r w:rsidR="00971626" w:rsidRPr="00DB3367">
          <w:rPr>
            <w:rStyle w:val="Hypertextovodkaz"/>
            <w:noProof/>
          </w:rPr>
          <w:t>B.2.7 Základní charakteristika technických a technologických zařízení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13</w:t>
        </w:r>
      </w:hyperlink>
    </w:p>
    <w:p w14:paraId="3A0836DB" w14:textId="277D7FB0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7" w:history="1">
        <w:r w:rsidR="00971626" w:rsidRPr="00DB3367">
          <w:rPr>
            <w:rStyle w:val="Hypertextovodkaz"/>
            <w:noProof/>
          </w:rPr>
          <w:t>B.2.8 Zásady požárně bezpečnostního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14</w:t>
        </w:r>
      </w:hyperlink>
    </w:p>
    <w:p w14:paraId="682D3B29" w14:textId="2BE194DF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8" w:history="1">
        <w:r w:rsidR="00971626" w:rsidRPr="00DB3367">
          <w:rPr>
            <w:rStyle w:val="Hypertextovodkaz"/>
            <w:noProof/>
          </w:rPr>
          <w:t>B.2.9 Úspora energie a tepelná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2A43784D" w14:textId="549DCCD1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9" w:history="1">
        <w:r w:rsidR="00971626" w:rsidRPr="00DB3367">
          <w:rPr>
            <w:rStyle w:val="Hypertextovodkaz"/>
            <w:noProof/>
          </w:rPr>
          <w:t>B.2.10 Hygienické požadavky na stavby, požadavky na pracovní a komunální prostředí. Zásady řešení parametrů stavby – větrání, vytápění, osvětlení, zásobování vodou, odpadů apod., a dále zásady řešení vlivu stavby na okolí – vibrace, hluk, prašnost apod.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796AE4BB" w14:textId="14710AA1" w:rsidR="00971626" w:rsidRDefault="0072084C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0" w:history="1">
        <w:r w:rsidR="00971626" w:rsidRPr="00DB3367">
          <w:rPr>
            <w:rStyle w:val="Hypertextovodkaz"/>
            <w:noProof/>
          </w:rPr>
          <w:t>B.2.11 Zásady ochrany stavby před negativními účinky vnějšího prostředí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14D5D412" w14:textId="388B9E10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1" w:history="1">
        <w:r w:rsidR="00971626" w:rsidRPr="00DB3367">
          <w:rPr>
            <w:rStyle w:val="Hypertextovodkaz"/>
            <w:noProof/>
          </w:rPr>
          <w:t>B.3 Připojení na technickou infrastrukturu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16</w:t>
        </w:r>
      </w:hyperlink>
    </w:p>
    <w:p w14:paraId="6A356D02" w14:textId="7C1E772F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2" w:history="1">
        <w:r w:rsidR="00971626" w:rsidRPr="00DB3367">
          <w:rPr>
            <w:rStyle w:val="Hypertextovodkaz"/>
            <w:noProof/>
          </w:rPr>
          <w:t>B.4 Dopravní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EA3E7F4" w14:textId="51180C76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3" w:history="1">
        <w:r w:rsidR="00971626" w:rsidRPr="00DB3367">
          <w:rPr>
            <w:rStyle w:val="Hypertextovodkaz"/>
            <w:noProof/>
          </w:rPr>
          <w:t>B.5 Řešení vegetace a souvisejících terénních úprav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10649A5" w14:textId="141F05CE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4" w:history="1">
        <w:r w:rsidR="00971626" w:rsidRPr="00DB3367">
          <w:rPr>
            <w:rStyle w:val="Hypertextovodkaz"/>
            <w:noProof/>
          </w:rPr>
          <w:t>B.6 Popis vlivů stavby na životní prostředí a jeho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3943F5CA" w14:textId="1E21D6B4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5" w:history="1">
        <w:r w:rsidR="00971626" w:rsidRPr="00DB3367">
          <w:rPr>
            <w:rStyle w:val="Hypertextovodkaz"/>
            <w:noProof/>
          </w:rPr>
          <w:t>B.7 Ochrana obyvatelstva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7F391EB8" w14:textId="7CA44636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6" w:history="1">
        <w:r w:rsidR="00971626" w:rsidRPr="00DB3367">
          <w:rPr>
            <w:rStyle w:val="Hypertextovodkaz"/>
            <w:noProof/>
          </w:rPr>
          <w:t>B.8 Zásady organizace výstavby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4D5C7EF7" w14:textId="4EE31A99" w:rsidR="00971626" w:rsidRDefault="0072084C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7" w:history="1">
        <w:r w:rsidR="00971626" w:rsidRPr="00DB3367">
          <w:rPr>
            <w:rStyle w:val="Hypertextovodkaz"/>
            <w:noProof/>
          </w:rPr>
          <w:t>B.9 Celkové vodohospodářské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21</w:t>
        </w:r>
      </w:hyperlink>
    </w:p>
    <w:p w14:paraId="707FA8F6" w14:textId="7212BCBB" w:rsidR="00971626" w:rsidRDefault="00971626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</w:p>
    <w:p w14:paraId="03E0CB92" w14:textId="6C81E066" w:rsidR="00AA7319" w:rsidRPr="008C025D" w:rsidRDefault="00AA7319" w:rsidP="004A781E">
      <w:pPr>
        <w:rPr>
          <w:highlight w:val="yellow"/>
        </w:rPr>
      </w:pPr>
      <w:r w:rsidRPr="008C025D">
        <w:rPr>
          <w:highlight w:val="yellow"/>
        </w:rPr>
        <w:fldChar w:fldCharType="end"/>
      </w:r>
      <w:r w:rsidRPr="008C025D">
        <w:rPr>
          <w:highlight w:val="yellow"/>
        </w:rPr>
        <w:br w:type="page"/>
      </w:r>
    </w:p>
    <w:p w14:paraId="61EE4B1F" w14:textId="77777777" w:rsidR="00F403EA" w:rsidRPr="008C025D" w:rsidRDefault="00F403EA" w:rsidP="004A781E">
      <w:pPr>
        <w:rPr>
          <w:highlight w:val="yellow"/>
        </w:rPr>
      </w:pPr>
    </w:p>
    <w:p w14:paraId="0DC4CF1D" w14:textId="77777777" w:rsidR="00BB6182" w:rsidRPr="00EE051F" w:rsidRDefault="00BB6182" w:rsidP="004A781E">
      <w:pPr>
        <w:pStyle w:val="Nadpis1"/>
        <w:rPr>
          <w:rFonts w:ascii="Arial" w:hAnsi="Arial" w:cs="Arial"/>
          <w:sz w:val="20"/>
          <w:szCs w:val="20"/>
        </w:rPr>
      </w:pPr>
      <w:bookmarkStart w:id="0" w:name="_Toc65494587"/>
      <w:r w:rsidRPr="00EE051F">
        <w:rPr>
          <w:rFonts w:ascii="Arial" w:hAnsi="Arial" w:cs="Arial"/>
          <w:sz w:val="20"/>
          <w:szCs w:val="20"/>
        </w:rPr>
        <w:t>B Souhrnná technická zpráva</w:t>
      </w:r>
      <w:bookmarkEnd w:id="0"/>
    </w:p>
    <w:p w14:paraId="524A3FC2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057CE679" w14:textId="77777777" w:rsidR="00BB6182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" w:name="_Toc65494588"/>
      <w:r w:rsidRPr="00EE051F">
        <w:rPr>
          <w:rFonts w:ascii="Arial" w:hAnsi="Arial" w:cs="Arial"/>
          <w:sz w:val="20"/>
          <w:szCs w:val="20"/>
        </w:rPr>
        <w:t>B.1 Popis území stavby</w:t>
      </w:r>
      <w:bookmarkEnd w:id="1"/>
    </w:p>
    <w:p w14:paraId="23A26023" w14:textId="77777777" w:rsidR="00CC29F4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charakteristika území a stavebního pozemku, zastavěné území a nezastavěné území, soulad navrhované stavby s charakterem území, dosavadní využití a zastavěnost území,</w:t>
      </w:r>
    </w:p>
    <w:p w14:paraId="1D3D0F4E" w14:textId="4A80E4D3" w:rsidR="008A51E7" w:rsidRPr="00EE051F" w:rsidRDefault="008A51E7" w:rsidP="00843086">
      <w:pPr>
        <w:rPr>
          <w:rFonts w:ascii="Arial" w:eastAsia="Arial Unicode MS" w:hAnsi="Arial" w:cs="Arial"/>
          <w:sz w:val="20"/>
          <w:szCs w:val="20"/>
        </w:rPr>
      </w:pPr>
    </w:p>
    <w:p w14:paraId="462E7D8F" w14:textId="34CAF202" w:rsidR="00ED522E" w:rsidRPr="00EE051F" w:rsidRDefault="008A51E7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</w:t>
      </w:r>
      <w:r w:rsidRPr="00455D23">
        <w:rPr>
          <w:rFonts w:ascii="Arial" w:hAnsi="Arial" w:cs="Arial"/>
          <w:sz w:val="20"/>
          <w:szCs w:val="20"/>
        </w:rPr>
        <w:t xml:space="preserve">Lokalita </w:t>
      </w:r>
      <w:r w:rsidR="00A54BF6" w:rsidRPr="00455D23">
        <w:rPr>
          <w:rFonts w:ascii="Arial" w:hAnsi="Arial" w:cs="Arial"/>
          <w:sz w:val="20"/>
          <w:szCs w:val="20"/>
        </w:rPr>
        <w:t>P</w:t>
      </w:r>
      <w:r w:rsidRPr="00455D23">
        <w:rPr>
          <w:rFonts w:ascii="Arial" w:hAnsi="Arial" w:cs="Arial"/>
          <w:sz w:val="20"/>
          <w:szCs w:val="20"/>
        </w:rPr>
        <w:t xml:space="preserve">arku </w:t>
      </w:r>
      <w:r w:rsidR="00A54BF6" w:rsidRPr="00455D23">
        <w:rPr>
          <w:rFonts w:ascii="Arial" w:hAnsi="Arial" w:cs="Arial"/>
          <w:sz w:val="20"/>
          <w:szCs w:val="20"/>
        </w:rPr>
        <w:t xml:space="preserve">na Moravském náměstí </w:t>
      </w:r>
      <w:r w:rsidRPr="00455D23">
        <w:rPr>
          <w:rFonts w:ascii="Arial" w:hAnsi="Arial" w:cs="Arial"/>
          <w:sz w:val="20"/>
          <w:szCs w:val="20"/>
        </w:rPr>
        <w:t>se nachází v centru města Brna na pozemku č. 802 a částečně na pozemcích 803/1, 800 a 6, v katastrálním území Město Brno 610003. Pozemky parku se nachází v zastavěném území a jsou v souladu se schválenou územně plánovací dokumentací. V současnosti je pozemek veden jako ostatní ploch</w:t>
      </w:r>
      <w:r w:rsidR="008753CF" w:rsidRPr="00455D23">
        <w:rPr>
          <w:rFonts w:ascii="Arial" w:hAnsi="Arial" w:cs="Arial"/>
          <w:sz w:val="20"/>
          <w:szCs w:val="20"/>
        </w:rPr>
        <w:t>y</w:t>
      </w:r>
      <w:r w:rsidRPr="00455D23">
        <w:rPr>
          <w:rFonts w:ascii="Arial" w:hAnsi="Arial" w:cs="Arial"/>
          <w:sz w:val="20"/>
          <w:szCs w:val="20"/>
        </w:rPr>
        <w:t xml:space="preserve"> se způsobem využití zeleň.</w:t>
      </w:r>
      <w:r w:rsidRPr="00455D23">
        <w:rPr>
          <w:rFonts w:ascii="Arial" w:eastAsia="Arial Unicode MS" w:hAnsi="Arial" w:cs="Arial"/>
          <w:sz w:val="20"/>
          <w:szCs w:val="20"/>
        </w:rPr>
        <w:t xml:space="preserve"> Pozemek je ve vlastnictví Statutárního města Brn</w:t>
      </w:r>
      <w:r w:rsidR="008753CF" w:rsidRPr="00455D23">
        <w:rPr>
          <w:rFonts w:ascii="Arial" w:eastAsia="Arial Unicode MS" w:hAnsi="Arial" w:cs="Arial"/>
          <w:sz w:val="20"/>
          <w:szCs w:val="20"/>
        </w:rPr>
        <w:t>a</w:t>
      </w:r>
      <w:r w:rsidRPr="00455D23">
        <w:rPr>
          <w:rFonts w:ascii="Arial" w:eastAsia="Arial Unicode MS" w:hAnsi="Arial" w:cs="Arial"/>
          <w:sz w:val="20"/>
          <w:szCs w:val="20"/>
        </w:rPr>
        <w:t xml:space="preserve">.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 parku se nachází </w:t>
      </w:r>
      <w:r w:rsidR="00FA7B98" w:rsidRPr="00455D23">
        <w:rPr>
          <w:rFonts w:ascii="Arial" w:eastAsia="Arial Unicode MS" w:hAnsi="Arial" w:cs="Arial"/>
          <w:sz w:val="20"/>
          <w:szCs w:val="20"/>
        </w:rPr>
        <w:t>zpevněná</w:t>
      </w:r>
      <w:r w:rsidR="00ED522E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>centrální plocha</w:t>
      </w:r>
      <w:r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vymezená </w:t>
      </w:r>
      <w:r w:rsidR="004770F7" w:rsidRPr="00455D23">
        <w:rPr>
          <w:rFonts w:ascii="Arial" w:eastAsia="Arial Unicode MS" w:hAnsi="Arial" w:cs="Arial"/>
          <w:sz w:val="20"/>
          <w:szCs w:val="20"/>
        </w:rPr>
        <w:t>sedacím lemem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Pr="00455D23">
        <w:rPr>
          <w:rFonts w:ascii="Arial" w:eastAsia="Arial Unicode MS" w:hAnsi="Arial" w:cs="Arial"/>
          <w:sz w:val="20"/>
          <w:szCs w:val="20"/>
        </w:rPr>
        <w:t xml:space="preserve">s možností vodního </w:t>
      </w:r>
      <w:r w:rsidR="008753CF" w:rsidRPr="00455D23">
        <w:rPr>
          <w:rFonts w:ascii="Arial" w:eastAsia="Arial Unicode MS" w:hAnsi="Arial" w:cs="Arial"/>
          <w:sz w:val="20"/>
          <w:szCs w:val="20"/>
        </w:rPr>
        <w:t>prvku – fontány</w:t>
      </w:r>
      <w:r w:rsidRPr="00455D23">
        <w:rPr>
          <w:rFonts w:ascii="Arial" w:eastAsia="Arial Unicode MS" w:hAnsi="Arial" w:cs="Arial"/>
          <w:sz w:val="20"/>
          <w:szCs w:val="20"/>
        </w:rPr>
        <w:t>.</w:t>
      </w:r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3DC99D5B" w14:textId="77777777" w:rsidR="00ED522E" w:rsidRPr="00EE051F" w:rsidRDefault="00ED522E" w:rsidP="00843086">
      <w:pPr>
        <w:rPr>
          <w:rFonts w:ascii="Arial" w:hAnsi="Arial" w:cs="Arial"/>
          <w:sz w:val="20"/>
          <w:szCs w:val="20"/>
        </w:rPr>
      </w:pPr>
    </w:p>
    <w:p w14:paraId="4DD7430D" w14:textId="31EF2C08" w:rsidR="008A51E7" w:rsidRPr="00EE051F" w:rsidRDefault="00ED522E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Celkový záměr navrženého kluziště v Parku na Moravském náměstí je jeho umístění v prostoru centrální plochy Parku na Moravském náměstí vymezeném sedacím lemem. </w:t>
      </w:r>
      <w:r w:rsidR="007D2E79">
        <w:rPr>
          <w:rFonts w:ascii="Arial" w:hAnsi="Arial" w:cs="Arial"/>
          <w:sz w:val="20"/>
          <w:szCs w:val="20"/>
        </w:rPr>
        <w:t>J</w:t>
      </w:r>
      <w:r w:rsidR="007D2E79" w:rsidRPr="005372FA">
        <w:rPr>
          <w:rFonts w:ascii="Arial" w:hAnsi="Arial" w:cs="Arial"/>
          <w:sz w:val="20"/>
          <w:szCs w:val="20"/>
        </w:rPr>
        <w:t>edná o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Kluziště má tvar elipsy a velikost 777 m</w:t>
      </w:r>
      <w:r w:rsidR="00FA7B98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8753CF">
        <w:rPr>
          <w:rFonts w:ascii="Arial" w:hAnsi="Arial" w:cs="Arial"/>
          <w:sz w:val="21"/>
          <w:szCs w:val="21"/>
          <w:vertAlign w:val="superscript"/>
        </w:rPr>
        <w:t xml:space="preserve"> </w:t>
      </w:r>
      <w:r w:rsidR="00A215E9" w:rsidRPr="00EE051F">
        <w:rPr>
          <w:rFonts w:ascii="Arial" w:hAnsi="Arial" w:cs="Arial"/>
          <w:sz w:val="20"/>
          <w:szCs w:val="20"/>
        </w:rPr>
        <w:t>(</w:t>
      </w:r>
      <w:r w:rsidR="00D43CC0" w:rsidRPr="00EE051F">
        <w:rPr>
          <w:rFonts w:ascii="Arial" w:hAnsi="Arial" w:cs="Arial"/>
          <w:sz w:val="20"/>
          <w:szCs w:val="20"/>
        </w:rPr>
        <w:t xml:space="preserve">upravovatelná plocha rolby, skutečná plocha ledové plochy s přesahem je </w:t>
      </w:r>
      <w:r w:rsidR="00A215E9" w:rsidRPr="00EE051F">
        <w:rPr>
          <w:rFonts w:ascii="Arial" w:hAnsi="Arial" w:cs="Arial"/>
          <w:sz w:val="20"/>
          <w:szCs w:val="20"/>
        </w:rPr>
        <w:t>816 m</w:t>
      </w:r>
      <w:r w:rsidR="00A215E9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A215E9" w:rsidRPr="00EE051F">
        <w:rPr>
          <w:rFonts w:ascii="Arial" w:hAnsi="Arial" w:cs="Arial"/>
          <w:sz w:val="20"/>
          <w:szCs w:val="20"/>
        </w:rPr>
        <w:t>).</w:t>
      </w:r>
      <w:r w:rsidR="00FB28D2" w:rsidRPr="00EE051F">
        <w:rPr>
          <w:rFonts w:ascii="Arial" w:hAnsi="Arial" w:cs="Arial"/>
          <w:sz w:val="20"/>
          <w:szCs w:val="20"/>
        </w:rPr>
        <w:t xml:space="preserve"> </w:t>
      </w:r>
    </w:p>
    <w:p w14:paraId="7D671BD8" w14:textId="77777777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77A42114" w14:textId="734F9D06" w:rsidR="00BB6182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b)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údaje o souladu stavby s územně plánovací dokumentací, s cíli a úkoly územního plánování, včetně informace o vydané územně plánovací dokumentaci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6E9606F5" w14:textId="7F39C49A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675F50CD" w14:textId="074D569C" w:rsidR="00D40AE2" w:rsidRPr="00EE051F" w:rsidRDefault="00B51DCB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Jedná se o dočasnou stavbu s dobou provozu 3 zimní měsíce</w:t>
      </w:r>
      <w:r w:rsidR="00FA7B98" w:rsidRPr="00EE051F">
        <w:rPr>
          <w:rFonts w:ascii="Arial" w:hAnsi="Arial" w:cs="Arial"/>
          <w:sz w:val="20"/>
          <w:szCs w:val="20"/>
        </w:rPr>
        <w:t xml:space="preserve"> (</w:t>
      </w:r>
      <w:r w:rsidR="00D43CC0" w:rsidRPr="00EE051F">
        <w:rPr>
          <w:rFonts w:ascii="Arial" w:hAnsi="Arial" w:cs="Arial"/>
          <w:sz w:val="20"/>
          <w:szCs w:val="20"/>
        </w:rPr>
        <w:t>od 1.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prosin</w:t>
      </w:r>
      <w:r w:rsidR="008753CF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únor</w:t>
      </w:r>
      <w:r w:rsidR="008753CF">
        <w:rPr>
          <w:rFonts w:ascii="Arial" w:hAnsi="Arial" w:cs="Arial"/>
          <w:sz w:val="20"/>
          <w:szCs w:val="20"/>
        </w:rPr>
        <w:t>a</w:t>
      </w:r>
      <w:r w:rsidR="00FA7B98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sz w:val="20"/>
          <w:szCs w:val="20"/>
        </w:rPr>
        <w:t xml:space="preserve"> během roku. </w:t>
      </w:r>
      <w:r w:rsidR="008753CF">
        <w:rPr>
          <w:rFonts w:ascii="Arial" w:hAnsi="Arial" w:cs="Arial"/>
          <w:sz w:val="20"/>
          <w:szCs w:val="20"/>
        </w:rPr>
        <w:t>J</w:t>
      </w:r>
      <w:r w:rsidR="00CF6547">
        <w:rPr>
          <w:rFonts w:ascii="Arial" w:hAnsi="Arial" w:cs="Arial"/>
          <w:sz w:val="20"/>
          <w:szCs w:val="20"/>
        </w:rPr>
        <w:t>de o</w:t>
      </w:r>
      <w:r w:rsidR="007D2E79" w:rsidRPr="005372FA">
        <w:rPr>
          <w:rFonts w:ascii="Arial" w:hAnsi="Arial" w:cs="Arial"/>
          <w:sz w:val="20"/>
          <w:szCs w:val="20"/>
        </w:rPr>
        <w:t xml:space="preserve">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Kluziště jako takové nepatří mezi stavby zakázané Regulačním plánem města Brna.</w:t>
      </w:r>
    </w:p>
    <w:p w14:paraId="4B0C0458" w14:textId="77777777" w:rsidR="00B51DCB" w:rsidRPr="00EE051F" w:rsidRDefault="00B51DCB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44A453B" w14:textId="77777777" w:rsidR="00B51DCB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c)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vydaných rozhodnutích o povolení výjimky z obecných požadavků na využívání území,</w:t>
      </w:r>
    </w:p>
    <w:p w14:paraId="0C95C73D" w14:textId="601FFC1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4616FA5D" w14:textId="3EFDBF3A" w:rsidR="00B341C8" w:rsidRPr="00EE051F" w:rsidRDefault="00B341C8" w:rsidP="00B341C8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Obecné požadavky na využití území nejsou dočasnou stavbou kluziště narušeny. </w:t>
      </w:r>
    </w:p>
    <w:p w14:paraId="690927BB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BC24194" w14:textId="77777777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455D23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d)</w:t>
      </w:r>
      <w:r w:rsidRPr="00455D23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455D23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tom, zda a v jakých částech dokumentace jsou zohledněny podmínky závazných stanovisek dotčených orgánů,</w:t>
      </w:r>
    </w:p>
    <w:p w14:paraId="661C0ABF" w14:textId="03B97F33" w:rsidR="00BB6182" w:rsidRPr="009A3DFD" w:rsidRDefault="009A3DFD" w:rsidP="00AA24FE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49576B22" w14:textId="77777777" w:rsidR="0016610C" w:rsidRPr="00EE051F" w:rsidRDefault="0016610C" w:rsidP="0016610C">
      <w:pPr>
        <w:rPr>
          <w:rFonts w:ascii="Arial" w:hAnsi="Arial" w:cs="Arial"/>
          <w:sz w:val="20"/>
          <w:szCs w:val="20"/>
        </w:rPr>
      </w:pPr>
    </w:p>
    <w:p w14:paraId="76E12D79" w14:textId="1C74A496" w:rsidR="00CC29F4" w:rsidRPr="00EE051F" w:rsidRDefault="00CC29F4" w:rsidP="00512CAA">
      <w:pPr>
        <w:rPr>
          <w:rFonts w:ascii="Arial" w:hAnsi="Arial" w:cs="Arial"/>
          <w:sz w:val="20"/>
          <w:szCs w:val="20"/>
        </w:rPr>
      </w:pPr>
    </w:p>
    <w:p w14:paraId="41DABD79" w14:textId="77777777" w:rsidR="00B341C8" w:rsidRPr="00EE051F" w:rsidRDefault="00B341C8" w:rsidP="00512CAA">
      <w:pPr>
        <w:rPr>
          <w:rFonts w:ascii="Arial" w:hAnsi="Arial" w:cs="Arial"/>
          <w:sz w:val="20"/>
          <w:szCs w:val="20"/>
          <w:highlight w:val="yellow"/>
        </w:rPr>
      </w:pPr>
    </w:p>
    <w:p w14:paraId="65B1EEBB" w14:textId="1FB4E41E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e)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výčet a závěry provedených průzkumů a rozborů – geologický průzkum, hydrogeologický průzkum, stavebně historický průzkum apod.,</w:t>
      </w:r>
    </w:p>
    <w:p w14:paraId="379A65CE" w14:textId="7620686D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00238F7B" w14:textId="542E1952" w:rsidR="005205E5" w:rsidRPr="00EE051F" w:rsidRDefault="00B341C8" w:rsidP="005205E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Nebyly prováděny.</w:t>
      </w:r>
    </w:p>
    <w:p w14:paraId="29521B03" w14:textId="77777777" w:rsidR="00C618CC" w:rsidRPr="00EE051F" w:rsidRDefault="00C618CC" w:rsidP="004A781E">
      <w:pPr>
        <w:rPr>
          <w:rFonts w:ascii="Arial" w:hAnsi="Arial" w:cs="Arial"/>
          <w:sz w:val="20"/>
          <w:szCs w:val="20"/>
        </w:rPr>
      </w:pPr>
    </w:p>
    <w:p w14:paraId="7D323B04" w14:textId="1D7864DD" w:rsidR="00BB6182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f)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ochrana území podle jiných právních předpisů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0B0F153F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CAED10D" w14:textId="4A28298D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Památková ochrana z titulu významného parku v</w:t>
      </w:r>
      <w:r w:rsidR="00B341C8" w:rsidRPr="00EE051F"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MPR</w:t>
      </w:r>
    </w:p>
    <w:p w14:paraId="3996BE48" w14:textId="77777777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Památné stromy:</w:t>
      </w:r>
    </w:p>
    <w:p w14:paraId="670EB2D6" w14:textId="39FF759E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106252 - Dub u vstupu na Moravské nám</w:t>
      </w:r>
      <w:r w:rsidR="008753CF">
        <w:rPr>
          <w:rFonts w:ascii="Arial" w:hAnsi="Arial" w:cs="Arial"/>
          <w:sz w:val="20"/>
          <w:szCs w:val="20"/>
        </w:rPr>
        <w:t>ěstí</w:t>
      </w:r>
    </w:p>
    <w:p w14:paraId="39EF9E0C" w14:textId="77777777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101079 - Dub na Moravském náměstí</w:t>
      </w:r>
    </w:p>
    <w:p w14:paraId="649FBD81" w14:textId="41CD6B45" w:rsidR="00CC29F4" w:rsidRPr="0048160D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Park se nachází v městské památkové rezervaci města Brna</w:t>
      </w:r>
    </w:p>
    <w:p w14:paraId="5F35F66C" w14:textId="3B316031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g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poloha vzhledem k záplavovému území, poddolovanému území apod.,</w:t>
      </w:r>
    </w:p>
    <w:p w14:paraId="343B710A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7C0FAD25" w14:textId="77777777" w:rsidR="00B341C8" w:rsidRPr="0048160D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Stávající stavba se nenachází v žádném nebezpečném území.</w:t>
      </w:r>
    </w:p>
    <w:p w14:paraId="532BC1F0" w14:textId="77777777" w:rsidR="00CC29F4" w:rsidRPr="0048160D" w:rsidRDefault="00CC29F4" w:rsidP="004A781E">
      <w:pPr>
        <w:rPr>
          <w:rFonts w:ascii="Arial" w:hAnsi="Arial" w:cs="Arial"/>
          <w:sz w:val="20"/>
          <w:szCs w:val="20"/>
        </w:rPr>
      </w:pPr>
    </w:p>
    <w:p w14:paraId="50BBFE49" w14:textId="0C95730F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h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vliv stavby na okolní stavby a pozemky, ochrana okolí, vliv stavby na odtokové poměry v území,</w:t>
      </w:r>
    </w:p>
    <w:p w14:paraId="57171826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364A1C42" w14:textId="3FF61BC0" w:rsidR="00FB28D2" w:rsidRDefault="00B341C8" w:rsidP="00CF6547">
      <w:pPr>
        <w:pStyle w:val="Odstavecseseznamem"/>
        <w:numPr>
          <w:ilvl w:val="0"/>
          <w:numId w:val="0"/>
        </w:numPr>
        <w:spacing w:after="120" w:line="276" w:lineRule="auto"/>
        <w:rPr>
          <w:rStyle w:val="PromnnHTML"/>
          <w:b/>
          <w:bCs/>
          <w:i w:val="0"/>
          <w:iCs w:val="0"/>
        </w:rPr>
      </w:pPr>
      <w:r w:rsidRPr="0048160D">
        <w:rPr>
          <w:rFonts w:ascii="Arial" w:hAnsi="Arial" w:cs="Arial"/>
          <w:sz w:val="20"/>
          <w:szCs w:val="20"/>
        </w:rPr>
        <w:t>Dočasná ledová plocha nebude mít na okolí nežádoucí vliv.</w:t>
      </w:r>
      <w:r w:rsidR="00FB28D2">
        <w:rPr>
          <w:rStyle w:val="PromnnHTML"/>
          <w:i w:val="0"/>
          <w:iCs w:val="0"/>
        </w:rPr>
        <w:br w:type="page"/>
      </w:r>
    </w:p>
    <w:p w14:paraId="0C952C30" w14:textId="00D9958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lastRenderedPageBreak/>
        <w:t>i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asanace, demolice, kácení dřevin,</w:t>
      </w:r>
    </w:p>
    <w:p w14:paraId="0AB58A30" w14:textId="77777777" w:rsidR="00B341C8" w:rsidRPr="00EE051F" w:rsidRDefault="00B341C8" w:rsidP="00B341C8">
      <w:pPr>
        <w:rPr>
          <w:rFonts w:ascii="Arial" w:hAnsi="Arial" w:cs="Arial"/>
          <w:sz w:val="20"/>
          <w:szCs w:val="20"/>
        </w:rPr>
      </w:pPr>
    </w:p>
    <w:p w14:paraId="77044B44" w14:textId="36C66DC7" w:rsidR="00B341C8" w:rsidRPr="00EE051F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51CCD872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611C7D35" w14:textId="48516BD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j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maximální dočasné a trvalé zábory zemědělského půdního fondu nebo pozemků určených k plnění funkce lesa,</w:t>
      </w:r>
    </w:p>
    <w:p w14:paraId="1CFC4DB9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163E622A" w14:textId="6F97905D" w:rsidR="00FB3CC8" w:rsidRPr="00EE051F" w:rsidRDefault="008433AF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</w:t>
      </w:r>
      <w:r w:rsidR="00FB3CC8" w:rsidRPr="00EE051F">
        <w:rPr>
          <w:rFonts w:ascii="Arial" w:hAnsi="Arial" w:cs="Arial"/>
          <w:sz w:val="20"/>
          <w:szCs w:val="20"/>
        </w:rPr>
        <w:t>ejsou</w:t>
      </w:r>
      <w:r w:rsidRPr="00EE051F">
        <w:rPr>
          <w:rFonts w:ascii="Arial" w:hAnsi="Arial" w:cs="Arial"/>
          <w:sz w:val="20"/>
          <w:szCs w:val="20"/>
        </w:rPr>
        <w:t>.</w:t>
      </w:r>
    </w:p>
    <w:p w14:paraId="7248A25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788256A" w14:textId="7031D3E8" w:rsidR="00BB6182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k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 xml:space="preserve">územně technické </w:t>
      </w:r>
      <w:r w:rsidR="006671A4" w:rsidRPr="00EE051F">
        <w:rPr>
          <w:rFonts w:ascii="Arial" w:hAnsi="Arial" w:cs="Arial"/>
          <w:sz w:val="20"/>
          <w:szCs w:val="20"/>
        </w:rPr>
        <w:t>podmínky – zejména</w:t>
      </w:r>
      <w:r w:rsidR="00BB6182" w:rsidRPr="00EE051F">
        <w:rPr>
          <w:rFonts w:ascii="Arial" w:hAnsi="Arial" w:cs="Arial"/>
          <w:sz w:val="20"/>
          <w:szCs w:val="20"/>
        </w:rPr>
        <w:t xml:space="preserve"> možnost napojení </w:t>
      </w:r>
      <w:r w:rsidR="00BB6182" w:rsidRPr="007D2E79">
        <w:rPr>
          <w:rFonts w:ascii="Arial" w:hAnsi="Arial" w:cs="Arial"/>
          <w:sz w:val="20"/>
          <w:szCs w:val="20"/>
        </w:rPr>
        <w:t>na stávající dopravní</w:t>
      </w:r>
      <w:r w:rsidR="00BB6182" w:rsidRPr="00EE051F">
        <w:rPr>
          <w:rFonts w:ascii="Arial" w:hAnsi="Arial" w:cs="Arial"/>
          <w:sz w:val="20"/>
          <w:szCs w:val="20"/>
        </w:rPr>
        <w:t xml:space="preserve"> a technickou infrastrukturu, možnost bezbariérového přístupu k navrhované stavbě,</w:t>
      </w:r>
    </w:p>
    <w:p w14:paraId="429B5D79" w14:textId="77777777" w:rsidR="0048160D" w:rsidRPr="0048160D" w:rsidRDefault="0048160D" w:rsidP="0048160D"/>
    <w:p w14:paraId="20F2F7BC" w14:textId="514F7469" w:rsidR="00AF2F38" w:rsidRPr="0048160D" w:rsidRDefault="0048160D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u w:val="single"/>
          <w:lang w:val="cs-CZ"/>
        </w:rPr>
        <w:t>Napojení na dopravní infrastrukturu</w:t>
      </w:r>
      <w:r w:rsidRPr="0016610C">
        <w:rPr>
          <w:rFonts w:ascii="Arial" w:hAnsi="Arial" w:cs="Arial"/>
          <w:sz w:val="20"/>
          <w:szCs w:val="20"/>
          <w:u w:val="single"/>
          <w:lang w:val="cs-CZ"/>
        </w:rPr>
        <w:t>:</w:t>
      </w:r>
      <w:r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AD2213D" w14:textId="122366D3" w:rsidR="00AF2F38" w:rsidRPr="00412A2D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>Příjezd k</w:t>
      </w:r>
      <w:r w:rsidR="0048160D">
        <w:rPr>
          <w:rFonts w:ascii="Arial" w:hAnsi="Arial" w:cs="Arial"/>
          <w:sz w:val="20"/>
          <w:szCs w:val="20"/>
          <w:lang w:val="cs-CZ"/>
        </w:rPr>
        <w:t xml:space="preserve">e kluzišti </w:t>
      </w:r>
      <w:r w:rsidRPr="00412A2D">
        <w:rPr>
          <w:rFonts w:ascii="Arial" w:hAnsi="Arial" w:cs="Arial"/>
          <w:sz w:val="20"/>
          <w:szCs w:val="20"/>
          <w:lang w:val="cs-CZ"/>
        </w:rPr>
        <w:t>je zajištěn místními komunikacemi</w:t>
      </w:r>
      <w:r w:rsidR="0016610C">
        <w:rPr>
          <w:rFonts w:ascii="Arial" w:hAnsi="Arial" w:cs="Arial"/>
          <w:sz w:val="20"/>
          <w:szCs w:val="20"/>
          <w:lang w:val="cs-CZ"/>
        </w:rPr>
        <w:t xml:space="preserve"> ze dvou stran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po páteřní komunikaci</w:t>
      </w:r>
      <w:r w:rsidR="0016610C">
        <w:rPr>
          <w:rFonts w:ascii="Arial" w:hAnsi="Arial" w:cs="Arial"/>
          <w:sz w:val="20"/>
          <w:szCs w:val="20"/>
          <w:lang w:val="cs-CZ"/>
        </w:rPr>
        <w:t>.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Příjezd je určen jenom pro obsluhu objektů kluziště a pro případ nebezpečí. </w:t>
      </w:r>
    </w:p>
    <w:p w14:paraId="2CFD665A" w14:textId="77777777" w:rsidR="00E526C4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na NN:</w:t>
      </w:r>
      <w:r w:rsidR="00E526C4"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2437B33E" w14:textId="6C888D0D" w:rsidR="00AF2F38" w:rsidRPr="00E526C4" w:rsidRDefault="00E526C4" w:rsidP="0048160D">
      <w:pPr>
        <w:rPr>
          <w:rFonts w:ascii="Arial" w:hAnsi="Arial" w:cs="Arial"/>
          <w:sz w:val="20"/>
          <w:szCs w:val="20"/>
        </w:rPr>
      </w:pPr>
      <w:r w:rsidRPr="0016610C">
        <w:rPr>
          <w:rFonts w:ascii="Arial" w:hAnsi="Arial" w:cs="Arial"/>
          <w:sz w:val="20"/>
          <w:szCs w:val="20"/>
        </w:rPr>
        <w:t xml:space="preserve">Kluziště bude napojeno pomocí přenosného rozvaděče na stávající napojovací bod </w:t>
      </w:r>
      <w:r>
        <w:rPr>
          <w:rFonts w:ascii="Arial" w:hAnsi="Arial" w:cs="Arial"/>
          <w:sz w:val="20"/>
          <w:szCs w:val="20"/>
        </w:rPr>
        <w:t xml:space="preserve">na okraji páteřní komunikaci Parku na Moravském náměstí při křižovatce Lidická – Koliště. </w:t>
      </w:r>
    </w:p>
    <w:p w14:paraId="6DD9C37B" w14:textId="77777777" w:rsidR="00E526C4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526C4">
        <w:rPr>
          <w:rFonts w:ascii="Arial" w:hAnsi="Arial" w:cs="Arial"/>
          <w:sz w:val="20"/>
          <w:szCs w:val="20"/>
        </w:rPr>
        <w:t>Hodnoty napojovacího bodu:</w:t>
      </w:r>
    </w:p>
    <w:p w14:paraId="562D43F0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21942A94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4C3221D1" w14:textId="18352119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294D3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A4835A7" w14:textId="3AD97599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E526C4" w:rsidRPr="001E48A6">
        <w:rPr>
          <w:rFonts w:ascii="Arial" w:hAnsi="Arial" w:cs="Arial"/>
          <w:sz w:val="20"/>
          <w:szCs w:val="20"/>
        </w:rPr>
        <w:t>yp sítě: TN-C</w:t>
      </w:r>
    </w:p>
    <w:p w14:paraId="7F3F22A1" w14:textId="4EA7ECBB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</w:t>
      </w:r>
      <w:r w:rsidR="00E526C4" w:rsidRPr="001E48A6">
        <w:rPr>
          <w:rFonts w:ascii="Arial" w:hAnsi="Arial" w:cs="Arial"/>
          <w:sz w:val="20"/>
          <w:szCs w:val="20"/>
        </w:rPr>
        <w:t>harakteristika odběru: T3</w:t>
      </w:r>
    </w:p>
    <w:p w14:paraId="0B6D4A2E" w14:textId="19FDF086" w:rsidR="00FB28D2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3C43412F" w14:textId="0E375567" w:rsidR="00AF2F38" w:rsidRPr="0016610C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>Pro start chladící</w:t>
      </w:r>
      <w:r w:rsidR="003A23DD" w:rsidRPr="0016610C">
        <w:rPr>
          <w:rFonts w:ascii="Arial" w:hAnsi="Arial" w:cs="Arial"/>
          <w:sz w:val="20"/>
          <w:szCs w:val="20"/>
          <w:lang w:val="cs-CZ"/>
        </w:rPr>
        <w:t>ho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agregát</w:t>
      </w:r>
      <w:r w:rsidR="003A23DD" w:rsidRPr="0016610C">
        <w:rPr>
          <w:rFonts w:ascii="Arial" w:hAnsi="Arial" w:cs="Arial"/>
          <w:sz w:val="20"/>
          <w:szCs w:val="20"/>
          <w:lang w:val="cs-CZ"/>
        </w:rPr>
        <w:t>u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je potřeba min. 400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>A s motorickým jištěním do 1400 m</w:t>
      </w:r>
      <w:r w:rsidRPr="0016610C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plochy. </w:t>
      </w:r>
      <w:r w:rsidR="00EE051F">
        <w:rPr>
          <w:rFonts w:ascii="Arial" w:hAnsi="Arial" w:cs="Arial"/>
          <w:sz w:val="20"/>
          <w:szCs w:val="20"/>
          <w:lang w:val="cs-CZ"/>
        </w:rPr>
        <w:t xml:space="preserve">Na další provoz je </w:t>
      </w:r>
      <w:r w:rsidR="00294D36">
        <w:rPr>
          <w:rFonts w:ascii="Arial" w:hAnsi="Arial" w:cs="Arial"/>
          <w:sz w:val="20"/>
          <w:szCs w:val="20"/>
          <w:lang w:val="cs-CZ"/>
        </w:rPr>
        <w:t xml:space="preserve">potřeba </w:t>
      </w:r>
      <w:r w:rsidR="00EE051F">
        <w:rPr>
          <w:rFonts w:ascii="Arial" w:hAnsi="Arial" w:cs="Arial"/>
          <w:sz w:val="20"/>
          <w:szCs w:val="20"/>
          <w:lang w:val="cs-CZ"/>
        </w:rPr>
        <w:t>min.</w:t>
      </w:r>
      <w:r w:rsidR="00294D36">
        <w:rPr>
          <w:rFonts w:ascii="Arial" w:hAnsi="Arial" w:cs="Arial"/>
          <w:sz w:val="20"/>
          <w:szCs w:val="20"/>
          <w:lang w:val="cs-CZ"/>
        </w:rPr>
        <w:t xml:space="preserve"> </w:t>
      </w:r>
      <w:r w:rsidR="00EE051F">
        <w:rPr>
          <w:rFonts w:ascii="Arial" w:hAnsi="Arial" w:cs="Arial"/>
          <w:sz w:val="20"/>
          <w:szCs w:val="20"/>
          <w:lang w:val="cs-CZ"/>
        </w:rPr>
        <w:t>100 A.</w:t>
      </w:r>
    </w:p>
    <w:p w14:paraId="7B286D28" w14:textId="77777777" w:rsidR="00AF2F38" w:rsidRPr="0016610C" w:rsidRDefault="00AF2F38" w:rsidP="0048160D">
      <w:pPr>
        <w:pStyle w:val="Standard"/>
        <w:spacing w:before="116"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vody:</w:t>
      </w:r>
    </w:p>
    <w:p w14:paraId="58F08380" w14:textId="78F8DBD5" w:rsidR="00AF2F38" w:rsidRPr="0016610C" w:rsidRDefault="00AF2F38" w:rsidP="0048160D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ze strojovny fontány </w:t>
      </w:r>
      <w:r w:rsidR="00EE051F">
        <w:rPr>
          <w:rFonts w:ascii="Arial" w:hAnsi="Arial" w:cs="Arial"/>
          <w:sz w:val="20"/>
          <w:szCs w:val="20"/>
          <w:lang w:val="cs-CZ"/>
        </w:rPr>
        <w:t>při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 w:rsidR="00FB28D2">
        <w:rPr>
          <w:rFonts w:ascii="Arial" w:hAnsi="Arial" w:cs="Arial"/>
          <w:sz w:val="20"/>
          <w:szCs w:val="20"/>
          <w:lang w:val="cs-CZ"/>
        </w:rPr>
        <w:t xml:space="preserve">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1DF1BBF7" w14:textId="6CD1C583" w:rsidR="00AF2F38" w:rsidRPr="0016610C" w:rsidRDefault="00AF2F38" w:rsidP="0048160D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 xml:space="preserve">K napuštění ledu bude </w:t>
      </w:r>
      <w:r w:rsidR="00294D36">
        <w:rPr>
          <w:rFonts w:ascii="Arial" w:hAnsi="Arial" w:cs="Arial"/>
          <w:sz w:val="20"/>
          <w:szCs w:val="20"/>
          <w:lang w:val="cs-CZ" w:eastAsia="cs-CZ"/>
        </w:rPr>
        <w:t xml:space="preserve">také </w:t>
      </w:r>
      <w:r w:rsidR="003A23DD" w:rsidRPr="0016610C">
        <w:rPr>
          <w:rFonts w:ascii="Arial" w:hAnsi="Arial" w:cs="Arial"/>
          <w:sz w:val="20"/>
          <w:szCs w:val="20"/>
          <w:lang w:val="cs-CZ" w:eastAsia="cs-CZ"/>
        </w:rPr>
        <w:t>využitá strojovna fontány.</w:t>
      </w:r>
    </w:p>
    <w:p w14:paraId="20707E74" w14:textId="2562A943" w:rsidR="00EE051F" w:rsidRPr="0016610C" w:rsidRDefault="00EE051F" w:rsidP="0048160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 w:rsidR="00294D36"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 w:rsidR="00294D36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 w:rsidR="00294D36"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 w:rsidR="00863425"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6D1C89">
        <w:rPr>
          <w:rFonts w:ascii="Arial" w:hAnsi="Arial" w:cs="Arial"/>
          <w:sz w:val="20"/>
          <w:szCs w:val="20"/>
        </w:rPr>
        <w:br/>
      </w:r>
      <w:r w:rsidR="006D1C89" w:rsidRPr="006833A2">
        <w:rPr>
          <w:rFonts w:ascii="Arial" w:hAnsi="Arial" w:cs="Arial"/>
          <w:sz w:val="20"/>
          <w:szCs w:val="20"/>
        </w:rPr>
        <w:t>Spotřeba</w:t>
      </w:r>
      <w:r w:rsidRPr="006833A2">
        <w:rPr>
          <w:rFonts w:ascii="Arial" w:hAnsi="Arial" w:cs="Arial"/>
          <w:sz w:val="20"/>
          <w:szCs w:val="20"/>
        </w:rPr>
        <w:t xml:space="preserve"> rolby k </w:t>
      </w:r>
      <w:r w:rsidR="006D1C89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300 litrů 4x </w:t>
      </w:r>
      <w:r w:rsidR="006D1C89" w:rsidRPr="006833A2">
        <w:rPr>
          <w:rFonts w:ascii="Arial" w:hAnsi="Arial" w:cs="Arial"/>
          <w:sz w:val="20"/>
          <w:szCs w:val="20"/>
        </w:rPr>
        <w:t>denn</w:t>
      </w:r>
      <w:r w:rsidR="006D1C89">
        <w:rPr>
          <w:rFonts w:ascii="Arial" w:hAnsi="Arial" w:cs="Arial"/>
          <w:sz w:val="20"/>
          <w:szCs w:val="20"/>
        </w:rPr>
        <w:t>ě</w:t>
      </w:r>
      <w:r w:rsidRPr="006833A2">
        <w:rPr>
          <w:rFonts w:ascii="Arial" w:hAnsi="Arial" w:cs="Arial"/>
          <w:sz w:val="20"/>
          <w:szCs w:val="20"/>
        </w:rPr>
        <w:t>, tj. 1200 l/den.</w:t>
      </w:r>
    </w:p>
    <w:p w14:paraId="24169C46" w14:textId="571ABBB7" w:rsidR="00AF2F38" w:rsidRPr="0048160D" w:rsidRDefault="00AF2F38" w:rsidP="0048160D">
      <w:pPr>
        <w:shd w:val="clear" w:color="auto" w:fill="FFFFFF"/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120" w:after="120" w:line="276" w:lineRule="auto"/>
        <w:ind w:left="360" w:hanging="360"/>
        <w:rPr>
          <w:rFonts w:ascii="Arial" w:hAnsi="Arial" w:cs="Arial"/>
          <w:sz w:val="20"/>
          <w:szCs w:val="20"/>
          <w:u w:val="single"/>
        </w:rPr>
      </w:pPr>
      <w:r w:rsidRPr="0048160D">
        <w:rPr>
          <w:rFonts w:ascii="Arial" w:hAnsi="Arial" w:cs="Arial"/>
          <w:sz w:val="20"/>
          <w:szCs w:val="20"/>
          <w:u w:val="single"/>
        </w:rPr>
        <w:t>Přístup pro ZTP občany:</w:t>
      </w:r>
    </w:p>
    <w:p w14:paraId="443FE746" w14:textId="77777777" w:rsidR="00EE051F" w:rsidRPr="00EE051F" w:rsidRDefault="00EE051F" w:rsidP="0048160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elektro a pro přívod vody.</w:t>
      </w:r>
    </w:p>
    <w:p w14:paraId="65852758" w14:textId="77777777" w:rsidR="00FB3CC8" w:rsidRPr="008C025D" w:rsidRDefault="00FB3CC8" w:rsidP="004A781E">
      <w:pPr>
        <w:rPr>
          <w:highlight w:val="yellow"/>
        </w:rPr>
      </w:pPr>
    </w:p>
    <w:p w14:paraId="40433F39" w14:textId="1600DB56" w:rsidR="00BB6182" w:rsidRPr="00EE051F" w:rsidRDefault="00AF2F3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l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věcné a časové vazby stavby, podmiňující, vyvolané, související investice,</w:t>
      </w:r>
    </w:p>
    <w:p w14:paraId="73541604" w14:textId="77777777" w:rsid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</w:p>
    <w:p w14:paraId="6EDD48E4" w14:textId="29491269" w:rsidR="00FB3CC8" w:rsidRP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  <w:r w:rsidRPr="007D2E79">
        <w:rPr>
          <w:rFonts w:ascii="Arial" w:hAnsi="Arial" w:cs="Arial"/>
          <w:sz w:val="20"/>
          <w:szCs w:val="20"/>
          <w:u w:val="single"/>
        </w:rPr>
        <w:t>související investice</w:t>
      </w:r>
    </w:p>
    <w:p w14:paraId="5BD16BC0" w14:textId="77777777" w:rsidR="007D2E79" w:rsidRDefault="007D2E79" w:rsidP="004A781E">
      <w:pPr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14:paraId="0E086145" w14:textId="75A59491" w:rsidR="0016610C" w:rsidRPr="007D2E79" w:rsidRDefault="0080134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 xml:space="preserve">Doplnění kluziště doprovodným provozem mobilních kontejnerů 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a teras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za účelem zřízení šaten, pokladny a půjčovny bruslí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a variantně venkovního baru</w:t>
      </w:r>
      <w:r w:rsidR="00D43CC0" w:rsidRPr="007D2E79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73E231FF" w14:textId="3FC7B330" w:rsidR="0016610C" w:rsidRDefault="007D2E79" w:rsidP="0016610C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>Zřízeni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doprovodné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části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osvětlení</w:t>
      </w:r>
      <w:r w:rsidR="00863425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>zázemí kluziště a ledové plochy.</w:t>
      </w:r>
    </w:p>
    <w:p w14:paraId="3850BEC9" w14:textId="7CBD64B0" w:rsidR="00801341" w:rsidRPr="007D2E79" w:rsidRDefault="007D2E79" w:rsidP="007D2E79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lastRenderedPageBreak/>
        <w:t>Řešení elektrického napojení a napojení vody ze stávajících napojovacích bodů v Parku na Moravském náměstí.</w:t>
      </w:r>
    </w:p>
    <w:p w14:paraId="799430A2" w14:textId="629FE859" w:rsidR="00BB6182" w:rsidRPr="00EE051F" w:rsidRDefault="00801341" w:rsidP="00801341">
      <w:pPr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m</w:t>
      </w:r>
      <w:r w:rsidR="00BB6182"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seznam pozemků podle katastru nemovitostí, na kterých se stavba umísťuje a provádí</w:t>
      </w:r>
      <w:r w:rsidR="00BB6182"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451AB5EE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2CC247B3" w14:textId="7155564B" w:rsidR="00FB3CC8" w:rsidRPr="00EE051F" w:rsidRDefault="00FB3CC8" w:rsidP="007D2E79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Pozemek s parcelním číslem 802</w:t>
      </w:r>
      <w:r w:rsidR="00801341" w:rsidRPr="00EE051F">
        <w:rPr>
          <w:rFonts w:ascii="Arial" w:hAnsi="Arial" w:cs="Arial"/>
          <w:sz w:val="20"/>
          <w:szCs w:val="20"/>
        </w:rPr>
        <w:t>/1</w:t>
      </w:r>
      <w:r w:rsidRPr="00EE051F">
        <w:rPr>
          <w:rFonts w:ascii="Arial" w:hAnsi="Arial" w:cs="Arial"/>
          <w:sz w:val="20"/>
          <w:szCs w:val="20"/>
        </w:rPr>
        <w:t>, katastrální území Město Brno [610003]</w:t>
      </w:r>
    </w:p>
    <w:p w14:paraId="3445688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C70BD5" w14:textId="747483B0" w:rsidR="00BB6182" w:rsidRPr="00EE051F" w:rsidRDefault="00801341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n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seznam pozemků podle katastru nemovitostí, na kterých vznikne ochranné nebo bezpečnostní pásmo.</w:t>
      </w:r>
    </w:p>
    <w:p w14:paraId="201DC498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455AA33A" w14:textId="59F36D5D" w:rsidR="00801341" w:rsidRPr="00EE051F" w:rsidRDefault="00801341" w:rsidP="00801341">
      <w:pPr>
        <w:pStyle w:val="Textbody"/>
        <w:spacing w:line="276" w:lineRule="auto"/>
        <w:jc w:val="both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22B361B6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75130B61" w14:textId="248A3FFD" w:rsidR="00026045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" w:name="_Toc65494589"/>
      <w:r w:rsidRPr="00EE051F">
        <w:rPr>
          <w:rFonts w:ascii="Arial" w:hAnsi="Arial" w:cs="Arial"/>
          <w:sz w:val="20"/>
          <w:szCs w:val="20"/>
        </w:rPr>
        <w:t>B.2 Celkový popis stavby</w:t>
      </w:r>
      <w:bookmarkEnd w:id="2"/>
    </w:p>
    <w:p w14:paraId="76A8727C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3" w:name="_Toc65494590"/>
      <w:r w:rsidRPr="00EE051F">
        <w:rPr>
          <w:rFonts w:ascii="Arial" w:hAnsi="Arial" w:cs="Arial"/>
          <w:sz w:val="20"/>
          <w:szCs w:val="20"/>
        </w:rPr>
        <w:t>B.2.1 Základní charakteristika stavby a jejího užívání</w:t>
      </w:r>
      <w:bookmarkEnd w:id="3"/>
    </w:p>
    <w:p w14:paraId="373CEEC4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nová stavba nebo změna dokončené stavby; u změny stavby údaje o jejich současném stavu, závěry stavebně technického, případně stavebně historického průzkumu a výsledky statického posouzení nosných konstrukcí,</w:t>
      </w:r>
    </w:p>
    <w:p w14:paraId="37A0A87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C6C5DA4" w14:textId="576B6740" w:rsidR="004961E1" w:rsidRPr="00EE051F" w:rsidRDefault="004961E1" w:rsidP="004961E1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Navržené kluziště na Moravském náměstí je umístěné v centrálním prostoru s fontánou vymezeném </w:t>
      </w:r>
      <w:r w:rsidR="0016610C" w:rsidRPr="00EE051F">
        <w:rPr>
          <w:rFonts w:ascii="Arial" w:hAnsi="Arial" w:cs="Arial"/>
          <w:sz w:val="20"/>
          <w:szCs w:val="20"/>
        </w:rPr>
        <w:t>sedacím lemem</w:t>
      </w:r>
      <w:r w:rsidRPr="00EE051F">
        <w:rPr>
          <w:rFonts w:ascii="Arial" w:hAnsi="Arial" w:cs="Arial"/>
          <w:sz w:val="20"/>
          <w:szCs w:val="20"/>
        </w:rPr>
        <w:t xml:space="preserve"> v Parku na Moravském náměstí. Jedná se o novou stavbu, umístěnou dočasně 3 měsíce během roku, s opakováním předběžně následujících 15 let.</w:t>
      </w:r>
    </w:p>
    <w:p w14:paraId="290CF05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06D48CA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b) účel užívání stavby,</w:t>
      </w:r>
    </w:p>
    <w:p w14:paraId="2B8E7202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E66CA2" w14:textId="3B5CD3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Kluziště bude sloužit pro veřejnost k rekreačnímu bruslení, a to 3 zimní měsíce v roce. Předpokládaná doba </w:t>
      </w:r>
      <w:r w:rsidR="00D43CC0" w:rsidRPr="00EE051F">
        <w:rPr>
          <w:rFonts w:ascii="Arial" w:hAnsi="Arial" w:cs="Arial"/>
          <w:sz w:val="20"/>
          <w:szCs w:val="20"/>
        </w:rPr>
        <w:t>je od 1.</w:t>
      </w:r>
      <w:r w:rsidRPr="00EE051F">
        <w:rPr>
          <w:rFonts w:ascii="Arial" w:hAnsi="Arial" w:cs="Arial"/>
          <w:sz w:val="20"/>
          <w:szCs w:val="20"/>
        </w:rPr>
        <w:t xml:space="preserve"> prosin</w:t>
      </w:r>
      <w:r w:rsidR="00DB5B61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DB5B61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únor</w:t>
      </w:r>
      <w:r w:rsidR="00DB5B61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. Jedná se o zařízení dočasné, které bude zbudováno lehce demontovatelnou technologií.  </w:t>
      </w:r>
    </w:p>
    <w:p w14:paraId="2BE23B0D" w14:textId="777777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Plánované zahájení provozu podle časové náročnosti na technickou přípravu se předpokládá se započetím Adventu v Brně.</w:t>
      </w:r>
    </w:p>
    <w:p w14:paraId="4ABA7CF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F57DF46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c) trvalá nebo dočasná stavba,</w:t>
      </w:r>
    </w:p>
    <w:p w14:paraId="191D635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778AB18" w14:textId="0FBD55CF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Jedná se o </w:t>
      </w:r>
      <w:r w:rsidR="00DB5B61">
        <w:rPr>
          <w:rFonts w:ascii="Arial" w:hAnsi="Arial" w:cs="Arial"/>
          <w:sz w:val="20"/>
          <w:szCs w:val="20"/>
        </w:rPr>
        <w:t xml:space="preserve">dočasnou </w:t>
      </w:r>
      <w:r w:rsidRPr="00EE051F">
        <w:rPr>
          <w:rFonts w:ascii="Arial" w:hAnsi="Arial" w:cs="Arial"/>
          <w:sz w:val="20"/>
          <w:szCs w:val="20"/>
        </w:rPr>
        <w:t>stavbu.</w:t>
      </w:r>
    </w:p>
    <w:p w14:paraId="0B486AD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7436CF7B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d) informace o vydaných rozhodnutích o povolení výjimky z technických požadavků na stavby a technických požadavků zabezpečujících bezbariérové užívání stavby,</w:t>
      </w:r>
    </w:p>
    <w:p w14:paraId="75C28FAD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40ED29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Žádné výjimky nebyly vydány.</w:t>
      </w:r>
    </w:p>
    <w:p w14:paraId="07B0BBC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5974480E" w14:textId="4A7CB96B" w:rsidR="005205E5" w:rsidRPr="00EE051F" w:rsidRDefault="00BB6182" w:rsidP="00E16F5A">
      <w:pPr>
        <w:pStyle w:val="Nadpis4"/>
        <w:rPr>
          <w:rFonts w:ascii="Arial" w:hAnsi="Arial" w:cs="Arial"/>
          <w:color w:val="000000" w:themeColor="text1"/>
          <w:sz w:val="20"/>
          <w:szCs w:val="20"/>
        </w:rPr>
      </w:pPr>
      <w:r w:rsidRPr="00455D23">
        <w:rPr>
          <w:rFonts w:ascii="Arial" w:hAnsi="Arial" w:cs="Arial"/>
          <w:color w:val="000000" w:themeColor="text1"/>
          <w:sz w:val="20"/>
          <w:szCs w:val="20"/>
        </w:rPr>
        <w:t>e) informace o tom, zda a v jakých částech dokumentace jsou zohledněny podmínky závazných stanovisek dotčených orgánů,</w:t>
      </w:r>
    </w:p>
    <w:p w14:paraId="3CB8B3E6" w14:textId="77777777" w:rsidR="00E16F5A" w:rsidRPr="00EE051F" w:rsidRDefault="00E16F5A" w:rsidP="00E16F5A">
      <w:pPr>
        <w:rPr>
          <w:rFonts w:ascii="Arial" w:hAnsi="Arial" w:cs="Arial"/>
          <w:sz w:val="20"/>
          <w:szCs w:val="20"/>
        </w:rPr>
      </w:pPr>
    </w:p>
    <w:p w14:paraId="5D561F3B" w14:textId="27BA0CBD" w:rsidR="00E16F5A" w:rsidRPr="009A3DFD" w:rsidRDefault="009A3DFD" w:rsidP="009A3DFD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0FCC1F7A" w14:textId="77777777" w:rsidR="0016610C" w:rsidRPr="00EE051F" w:rsidRDefault="0016610C" w:rsidP="00E16F5A">
      <w:pPr>
        <w:rPr>
          <w:rFonts w:ascii="Arial" w:hAnsi="Arial" w:cs="Arial"/>
          <w:sz w:val="20"/>
          <w:szCs w:val="20"/>
          <w:u w:val="single"/>
        </w:rPr>
      </w:pPr>
    </w:p>
    <w:p w14:paraId="5CF65673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15F5CE8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f) ochrana stavby podle jiných právních předpisů</w:t>
      </w:r>
      <w:r w:rsidR="00007EBA" w:rsidRPr="00EE051F">
        <w:rPr>
          <w:rFonts w:ascii="Arial" w:hAnsi="Arial" w:cs="Arial"/>
          <w:sz w:val="20"/>
          <w:szCs w:val="20"/>
        </w:rPr>
        <w:t>,</w:t>
      </w:r>
    </w:p>
    <w:p w14:paraId="727C1608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66248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Informace o jednotlivých ochranných pásmech technické infrastruktury jsou součástí koordinačního výkresu a dokladové části projektové dokumentace. </w:t>
      </w:r>
    </w:p>
    <w:p w14:paraId="7293E6A5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2F042A19" w14:textId="1778E389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Parcely číslo 802,</w:t>
      </w:r>
      <w:r w:rsidR="004E5988" w:rsidRPr="00EE051F">
        <w:rPr>
          <w:rFonts w:ascii="Arial" w:hAnsi="Arial" w:cs="Arial"/>
          <w:sz w:val="20"/>
          <w:szCs w:val="20"/>
        </w:rPr>
        <w:t xml:space="preserve"> 800, 803/1 a 6</w:t>
      </w:r>
      <w:r w:rsidRPr="00EE051F">
        <w:rPr>
          <w:rFonts w:ascii="Arial" w:hAnsi="Arial" w:cs="Arial"/>
          <w:sz w:val="20"/>
          <w:szCs w:val="20"/>
        </w:rPr>
        <w:t xml:space="preserve">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Město Brno se nachází v území s archeologickými nálezy I. kategorie. </w:t>
      </w:r>
    </w:p>
    <w:p w14:paraId="4DCFD91F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9C9648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V blízkosti řešeného území se dle NPÚ nachází následující kulturní památky:</w:t>
      </w:r>
    </w:p>
    <w:p w14:paraId="7E21BECB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Palác Johanna Bergla, číslo 33307/7-154, adresa Moravské náměstí č.p. 690/15; Brno;</w:t>
      </w:r>
    </w:p>
    <w:p w14:paraId="6FA15D57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47921/7-7234, adresa Moravské náměstí č.p. 249/8;</w:t>
      </w:r>
    </w:p>
    <w:p w14:paraId="1C86CC8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Pomník rudé armády, číslo 17838/7-280, adresa Moravské náměstí, Brno; </w:t>
      </w:r>
    </w:p>
    <w:p w14:paraId="7A60ABCE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Nejvyšší správní soud – bývalý nájemní dům Moritze Kellnera von </w:t>
      </w:r>
      <w:proofErr w:type="spellStart"/>
      <w:r w:rsidRPr="00EE051F">
        <w:rPr>
          <w:rFonts w:ascii="Arial" w:hAnsi="Arial" w:cs="Arial"/>
          <w:sz w:val="20"/>
          <w:szCs w:val="20"/>
        </w:rPr>
        <w:t>Brünnheim</w:t>
      </w:r>
      <w:proofErr w:type="spellEnd"/>
      <w:r w:rsidRPr="00EE051F">
        <w:rPr>
          <w:rFonts w:ascii="Arial" w:hAnsi="Arial" w:cs="Arial"/>
          <w:sz w:val="20"/>
          <w:szCs w:val="20"/>
        </w:rPr>
        <w:t>, číslo 45186/7-153, adresa Moravské náměstí č.p. 611/6, Brno;</w:t>
      </w:r>
    </w:p>
    <w:p w14:paraId="69AC057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Areál bývalého augustiniánského kláštera, číslo 28835/7-43, Moravské náměstí č.p. 1/26, Brno</w:t>
      </w:r>
    </w:p>
    <w:p w14:paraId="292317A5" w14:textId="4C0FF88D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48227/7-7542, adresa Joštova č.p. 144/2, Brno;</w:t>
      </w:r>
    </w:p>
    <w:p w14:paraId="424ED9A7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V území p. č. 802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Města Brna se nacházejí přírodní hodnoty – památné stromy (duby letní).  106252 - Dub u vstupu na Moravské nám., 101079 - Dub na Moravském náměstí</w:t>
      </w:r>
    </w:p>
    <w:p w14:paraId="00FD3913" w14:textId="314450E1" w:rsidR="00795CCA" w:rsidRPr="00EE051F" w:rsidRDefault="00795CCA">
      <w:pPr>
        <w:spacing w:after="160" w:line="259" w:lineRule="auto"/>
        <w:rPr>
          <w:rFonts w:ascii="Arial" w:hAnsi="Arial" w:cs="Arial"/>
          <w:b/>
          <w:bCs/>
          <w:sz w:val="20"/>
          <w:szCs w:val="20"/>
        </w:rPr>
      </w:pPr>
    </w:p>
    <w:p w14:paraId="41BF0ABD" w14:textId="40AE7CF9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g) navrhované parametry </w:t>
      </w:r>
      <w:r w:rsidR="004B469A" w:rsidRPr="00EE051F">
        <w:rPr>
          <w:rFonts w:ascii="Arial" w:hAnsi="Arial" w:cs="Arial"/>
          <w:sz w:val="20"/>
          <w:szCs w:val="20"/>
        </w:rPr>
        <w:t>stavby – zastavěná</w:t>
      </w:r>
      <w:r w:rsidRPr="00EE051F">
        <w:rPr>
          <w:rFonts w:ascii="Arial" w:hAnsi="Arial" w:cs="Arial"/>
          <w:sz w:val="20"/>
          <w:szCs w:val="20"/>
        </w:rPr>
        <w:t xml:space="preserve"> plocha, obestavěný prostor, užitná plocha, počet funkčních jednotek a jejich velikosti apod.,</w:t>
      </w:r>
    </w:p>
    <w:p w14:paraId="4CE86E44" w14:textId="46A01BAB" w:rsidR="00007EBA" w:rsidRPr="00EE051F" w:rsidRDefault="00007EBA" w:rsidP="00D40AE2">
      <w:pPr>
        <w:rPr>
          <w:rFonts w:ascii="Arial" w:hAnsi="Arial" w:cs="Arial"/>
          <w:sz w:val="20"/>
          <w:szCs w:val="20"/>
        </w:rPr>
      </w:pPr>
    </w:p>
    <w:p w14:paraId="2912614F" w14:textId="43FA87D8" w:rsidR="007B6E92" w:rsidRPr="00EE051F" w:rsidRDefault="00ED25AB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ascii="Arial" w:hAnsi="Arial" w:cs="Arial"/>
          <w:bCs/>
          <w:color w:val="00000A"/>
          <w:sz w:val="20"/>
          <w:szCs w:val="20"/>
        </w:rPr>
      </w:pP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   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Zastavěná plocha Kluziště v Parku na Moravském náměstí je 1 024,04 m</w:t>
      </w:r>
      <w:r w:rsidR="00F559D9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2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, z toho 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kluziště</w:t>
      </w:r>
      <w:r w:rsidR="0016610C" w:rsidRPr="00EE051F">
        <w:rPr>
          <w:rFonts w:ascii="Arial" w:hAnsi="Arial" w:cs="Arial"/>
          <w:bCs/>
          <w:color w:val="00000A"/>
          <w:sz w:val="20"/>
          <w:szCs w:val="20"/>
        </w:rPr>
        <w:t xml:space="preserve"> elipsovitého tvaru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má plochu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D43CC0" w:rsidRPr="00EE051F">
        <w:rPr>
          <w:rFonts w:ascii="Arial" w:hAnsi="Arial" w:cs="Arial"/>
          <w:sz w:val="20"/>
          <w:szCs w:val="20"/>
        </w:rPr>
        <w:t>777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 xml:space="preserve">2 </w:t>
      </w:r>
      <w:r w:rsidR="00D43CC0" w:rsidRPr="00EE051F">
        <w:rPr>
          <w:rFonts w:ascii="Arial" w:hAnsi="Arial" w:cs="Arial"/>
          <w:sz w:val="20"/>
          <w:szCs w:val="20"/>
        </w:rPr>
        <w:t>(upravovatelná plocha rolby, skutečná plocha ledové plochy s přesahem je 816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D43CC0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Z hlediska požární bezpečnosti se jedná o otevřený prostor ledové plochy určený pro bruslení – venkovní nezastřešené hřiště.</w:t>
      </w:r>
      <w:r w:rsidR="00795CCA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Obestavený prostor Kluziště v Parku na Moravském náměstí je 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336,03 m</w:t>
      </w:r>
      <w:r w:rsidR="007B6E92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3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5372FA">
        <w:rPr>
          <w:rFonts w:ascii="Arial" w:hAnsi="Arial" w:cs="Arial"/>
          <w:bCs/>
          <w:color w:val="00000A"/>
          <w:sz w:val="20"/>
          <w:szCs w:val="20"/>
        </w:rPr>
        <w:t xml:space="preserve"> (</w:t>
      </w:r>
      <w:r w:rsidR="005372FA" w:rsidRPr="00EE051F">
        <w:rPr>
          <w:rFonts w:ascii="Arial" w:hAnsi="Arial" w:cs="Arial"/>
          <w:bCs/>
          <w:color w:val="00000A"/>
          <w:sz w:val="20"/>
          <w:szCs w:val="20"/>
        </w:rPr>
        <w:t>objem včetně plochy kluziště, podkonstrukce a konstrukcí teras včetně kontejnerů.</w:t>
      </w:r>
      <w:r w:rsidR="005372FA">
        <w:rPr>
          <w:rFonts w:ascii="Arial" w:hAnsi="Arial" w:cs="Arial"/>
          <w:bCs/>
          <w:color w:val="00000A"/>
          <w:sz w:val="20"/>
          <w:szCs w:val="20"/>
        </w:rPr>
        <w:t>)</w:t>
      </w:r>
    </w:p>
    <w:p w14:paraId="4C0B46E7" w14:textId="1C4B11E9" w:rsidR="007B6E92" w:rsidRDefault="002839A0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2008F3CE" wp14:editId="5283907E">
            <wp:extent cx="2653613" cy="1852654"/>
            <wp:effectExtent l="0" t="0" r="1270" b="1905"/>
            <wp:docPr id="2" name="Obrázek 2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snímek obrazovky, Písmo, číslo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211" cy="1857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24A64" w14:textId="24DFA3AD" w:rsidR="00ED25AB" w:rsidRPr="00EE051F" w:rsidRDefault="002839A0" w:rsidP="00EE051F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6FF6C78D" wp14:editId="5C075DCB">
            <wp:extent cx="2732978" cy="1526651"/>
            <wp:effectExtent l="0" t="0" r="0" b="0"/>
            <wp:docPr id="3" name="Obrázek 3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ext, snímek obrazovky, Písmo, číslo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661" cy="155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0724" w14:textId="392B04A6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h) základní bilance </w:t>
      </w:r>
      <w:r w:rsidR="004B469A" w:rsidRPr="00EE051F">
        <w:rPr>
          <w:rFonts w:ascii="Arial" w:hAnsi="Arial" w:cs="Arial"/>
          <w:sz w:val="20"/>
          <w:szCs w:val="20"/>
        </w:rPr>
        <w:t>stavby – potřeby</w:t>
      </w:r>
      <w:r w:rsidRPr="00EE051F">
        <w:rPr>
          <w:rFonts w:ascii="Arial" w:hAnsi="Arial" w:cs="Arial"/>
          <w:sz w:val="20"/>
          <w:szCs w:val="20"/>
        </w:rPr>
        <w:t xml:space="preserve"> a spotřeby médií a hmot, hospodaření s dešťovou vodou, celkové produkované množství a druhy odpadů a emisí, třída energetické náročnosti budov apod.,</w:t>
      </w:r>
    </w:p>
    <w:p w14:paraId="425E31AA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08517CBD" w14:textId="76A48C2F" w:rsidR="00301BAE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silnoproud: </w:t>
      </w:r>
    </w:p>
    <w:p w14:paraId="011985EC" w14:textId="77777777" w:rsidR="001E48A6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7B9B2344" w14:textId="0BE43376" w:rsidR="00301BAE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35A1FA47" w14:textId="55C0230C" w:rsidR="00836976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voda: </w:t>
      </w:r>
    </w:p>
    <w:p w14:paraId="2A57094E" w14:textId="497E2177" w:rsidR="00D2423D" w:rsidRPr="00EE051F" w:rsidRDefault="00D2423D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Spotřeba objemu vody k napuštění ledové plochy </w:t>
      </w:r>
      <w:r w:rsidR="00D43CC0" w:rsidRPr="00EE051F">
        <w:rPr>
          <w:rFonts w:ascii="Arial" w:hAnsi="Arial" w:cs="Arial"/>
          <w:sz w:val="20"/>
          <w:szCs w:val="20"/>
        </w:rPr>
        <w:t>je 81 600 000 l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54C579D2" w14:textId="22E6D546" w:rsidR="002839A0" w:rsidRPr="00EE051F" w:rsidRDefault="006D1C89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2839A0" w:rsidRPr="00EE051F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br/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Spotřeba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údržbe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̌ </w:t>
      </w:r>
      <w:r w:rsidR="00795CCA" w:rsidRPr="00EE051F">
        <w:rPr>
          <w:rFonts w:ascii="Arial" w:hAnsi="Arial" w:cs="Arial"/>
          <w:sz w:val="20"/>
          <w:szCs w:val="20"/>
        </w:rPr>
        <w:t xml:space="preserve">ledu </w:t>
      </w:r>
      <w:r w:rsidR="002839A0" w:rsidRPr="00EE051F">
        <w:rPr>
          <w:rFonts w:ascii="Arial" w:hAnsi="Arial" w:cs="Arial"/>
          <w:sz w:val="20"/>
          <w:szCs w:val="20"/>
        </w:rPr>
        <w:t xml:space="preserve">je 300 litrů 4x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denne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>̌</w:t>
      </w:r>
      <w:r w:rsidR="00795CCA" w:rsidRPr="00EE051F">
        <w:rPr>
          <w:rFonts w:ascii="Arial" w:hAnsi="Arial" w:cs="Arial"/>
          <w:sz w:val="20"/>
          <w:szCs w:val="20"/>
        </w:rPr>
        <w:t>, tj. 1200 l/den.</w:t>
      </w:r>
    </w:p>
    <w:p w14:paraId="50D6770D" w14:textId="5D84A4AC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Hospodaření s dešťovou vodou: </w:t>
      </w:r>
    </w:p>
    <w:p w14:paraId="7DF5E98F" w14:textId="03EA1357" w:rsidR="00D2423D" w:rsidRPr="005372FA" w:rsidRDefault="00D2423D" w:rsidP="002839A0">
      <w:pPr>
        <w:shd w:val="clear" w:color="auto" w:fill="FFFFFF"/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Hospodaření s dešťovou vodou není předmětem návrhu.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Je to předmětem stávající modrozelené infrastruktu</w:t>
      </w:r>
      <w:r w:rsidR="006D1C89">
        <w:rPr>
          <w:rFonts w:ascii="Arial" w:hAnsi="Arial" w:cs="Arial"/>
          <w:sz w:val="20"/>
          <w:szCs w:val="20"/>
        </w:rPr>
        <w:t>ry</w:t>
      </w:r>
      <w:r w:rsidR="005372FA" w:rsidRPr="005372FA">
        <w:rPr>
          <w:rFonts w:ascii="Arial" w:hAnsi="Arial" w:cs="Arial"/>
          <w:sz w:val="20"/>
          <w:szCs w:val="20"/>
        </w:rPr>
        <w:t xml:space="preserve"> Parku na Moravském náměstí.</w:t>
      </w:r>
    </w:p>
    <w:p w14:paraId="7A238619" w14:textId="268CACFF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Odpady: </w:t>
      </w:r>
    </w:p>
    <w:p w14:paraId="055C21DD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42239F27" w14:textId="5441F712" w:rsidR="0022037D" w:rsidRPr="00EE051F" w:rsidRDefault="00007EBA" w:rsidP="00301BA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Stavba bude produkovat běžné množství odpadů</w:t>
      </w:r>
      <w:r w:rsidR="003D17F7" w:rsidRPr="00EE051F">
        <w:rPr>
          <w:rFonts w:ascii="Arial" w:hAnsi="Arial" w:cs="Arial"/>
          <w:sz w:val="20"/>
          <w:szCs w:val="20"/>
        </w:rPr>
        <w:t xml:space="preserve"> (kapacita kluziště je 200 lidí)</w:t>
      </w:r>
      <w:r w:rsidR="00836976" w:rsidRPr="00EE051F">
        <w:rPr>
          <w:rFonts w:ascii="Arial" w:hAnsi="Arial" w:cs="Arial"/>
          <w:sz w:val="20"/>
          <w:szCs w:val="20"/>
        </w:rPr>
        <w:t>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3D17F7" w:rsidRPr="00EE051F">
        <w:rPr>
          <w:rFonts w:ascii="Arial" w:hAnsi="Arial" w:cs="Arial"/>
          <w:sz w:val="20"/>
          <w:szCs w:val="20"/>
        </w:rPr>
        <w:t>V</w:t>
      </w:r>
      <w:r w:rsidR="006D1C89">
        <w:rPr>
          <w:rFonts w:ascii="Arial" w:hAnsi="Arial" w:cs="Arial"/>
          <w:sz w:val="20"/>
          <w:szCs w:val="20"/>
        </w:rPr>
        <w:t>e</w:t>
      </w:r>
      <w:r w:rsidR="003D17F7" w:rsidRPr="00EE051F">
        <w:rPr>
          <w:rFonts w:ascii="Arial" w:hAnsi="Arial" w:cs="Arial"/>
          <w:sz w:val="20"/>
          <w:szCs w:val="20"/>
        </w:rPr>
        <w:t xml:space="preserve"> stavbě </w:t>
      </w:r>
      <w:r w:rsidR="00795CCA" w:rsidRPr="00EE051F">
        <w:rPr>
          <w:rFonts w:ascii="Arial" w:hAnsi="Arial" w:cs="Arial"/>
          <w:sz w:val="20"/>
          <w:szCs w:val="20"/>
        </w:rPr>
        <w:t>bude umístěno adekvátní množství</w:t>
      </w:r>
      <w:r w:rsidR="003D17F7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 xml:space="preserve">odpadkových </w:t>
      </w:r>
      <w:r w:rsidR="005372FA" w:rsidRPr="00EE051F">
        <w:rPr>
          <w:rFonts w:ascii="Arial" w:hAnsi="Arial" w:cs="Arial"/>
          <w:sz w:val="20"/>
          <w:szCs w:val="20"/>
        </w:rPr>
        <w:t>košů,</w:t>
      </w:r>
      <w:r w:rsidR="00DC2703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>které budou pravidelně vyvážen</w:t>
      </w:r>
      <w:r w:rsidR="006D1C89">
        <w:rPr>
          <w:rFonts w:ascii="Arial" w:hAnsi="Arial" w:cs="Arial"/>
          <w:sz w:val="20"/>
          <w:szCs w:val="20"/>
        </w:rPr>
        <w:t>y</w:t>
      </w:r>
      <w:r w:rsidR="00DC2703" w:rsidRPr="00EE051F">
        <w:rPr>
          <w:rFonts w:ascii="Arial" w:hAnsi="Arial" w:cs="Arial"/>
          <w:sz w:val="20"/>
          <w:szCs w:val="20"/>
        </w:rPr>
        <w:t xml:space="preserve">. </w:t>
      </w:r>
    </w:p>
    <w:p w14:paraId="4EA4B8C5" w14:textId="77777777" w:rsidR="0022037D" w:rsidRPr="00EE051F" w:rsidRDefault="0022037D" w:rsidP="00301BAE">
      <w:pPr>
        <w:rPr>
          <w:rFonts w:ascii="Arial" w:hAnsi="Arial" w:cs="Arial"/>
          <w:sz w:val="20"/>
          <w:szCs w:val="20"/>
          <w:highlight w:val="yellow"/>
        </w:rPr>
      </w:pPr>
    </w:p>
    <w:p w14:paraId="22959106" w14:textId="77777777" w:rsidR="002B1BED" w:rsidRPr="00EE051F" w:rsidRDefault="002B1BED" w:rsidP="002B1BE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0E50622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CD2833B" w14:textId="7393048B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i) základní předpoklady </w:t>
      </w:r>
      <w:r w:rsidR="004B469A" w:rsidRPr="00EE051F">
        <w:rPr>
          <w:rFonts w:ascii="Arial" w:hAnsi="Arial" w:cs="Arial"/>
          <w:sz w:val="20"/>
          <w:szCs w:val="20"/>
        </w:rPr>
        <w:t>výstavby – časové</w:t>
      </w:r>
      <w:r w:rsidRPr="00EE051F">
        <w:rPr>
          <w:rFonts w:ascii="Arial" w:hAnsi="Arial" w:cs="Arial"/>
          <w:sz w:val="20"/>
          <w:szCs w:val="20"/>
        </w:rPr>
        <w:t xml:space="preserve"> údaje o realizaci stavby, členění na etapy,</w:t>
      </w:r>
    </w:p>
    <w:p w14:paraId="68087348" w14:textId="77777777" w:rsidR="00836976" w:rsidRPr="00EE051F" w:rsidRDefault="00836976" w:rsidP="00836976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1004"/>
        <w:rPr>
          <w:rFonts w:ascii="Arial" w:hAnsi="Arial" w:cs="Arial"/>
          <w:sz w:val="20"/>
          <w:szCs w:val="20"/>
        </w:rPr>
      </w:pPr>
      <w:bookmarkStart w:id="4" w:name="_Hlk31201573"/>
    </w:p>
    <w:p w14:paraId="720B174B" w14:textId="51B796DE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předpokládaný provoz: </w:t>
      </w:r>
      <w:r w:rsidR="006D1C89">
        <w:rPr>
          <w:rFonts w:ascii="Arial" w:hAnsi="Arial" w:cs="Arial"/>
          <w:sz w:val="20"/>
          <w:szCs w:val="20"/>
        </w:rPr>
        <w:t xml:space="preserve">od </w:t>
      </w:r>
      <w:r w:rsidR="003D17F7" w:rsidRPr="00EE051F">
        <w:rPr>
          <w:rFonts w:ascii="Arial" w:hAnsi="Arial" w:cs="Arial"/>
          <w:sz w:val="20"/>
          <w:szCs w:val="20"/>
        </w:rPr>
        <w:t>1.</w:t>
      </w:r>
      <w:r w:rsidR="006D1C89">
        <w:rPr>
          <w:rFonts w:ascii="Arial" w:hAnsi="Arial" w:cs="Arial"/>
          <w:sz w:val="20"/>
          <w:szCs w:val="20"/>
        </w:rPr>
        <w:t xml:space="preserve"> </w:t>
      </w:r>
      <w:r w:rsidR="003D17F7" w:rsidRPr="00EE051F">
        <w:rPr>
          <w:rFonts w:ascii="Arial" w:hAnsi="Arial" w:cs="Arial"/>
          <w:sz w:val="20"/>
          <w:szCs w:val="20"/>
        </w:rPr>
        <w:t>prosin</w:t>
      </w:r>
      <w:r w:rsidR="006D1C89">
        <w:rPr>
          <w:rFonts w:ascii="Arial" w:hAnsi="Arial" w:cs="Arial"/>
          <w:sz w:val="20"/>
          <w:szCs w:val="20"/>
        </w:rPr>
        <w:t xml:space="preserve">ce do </w:t>
      </w:r>
      <w:r w:rsidR="003D17F7" w:rsidRPr="00EE051F">
        <w:rPr>
          <w:rFonts w:ascii="Arial" w:hAnsi="Arial" w:cs="Arial"/>
          <w:sz w:val="20"/>
          <w:szCs w:val="20"/>
        </w:rPr>
        <w:t>29.</w:t>
      </w:r>
      <w:r w:rsidR="006D1C89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t>únor</w:t>
      </w:r>
      <w:r w:rsidR="006D1C89">
        <w:rPr>
          <w:rFonts w:ascii="Arial" w:hAnsi="Arial" w:cs="Arial"/>
          <w:sz w:val="20"/>
          <w:szCs w:val="20"/>
        </w:rPr>
        <w:t>a</w:t>
      </w:r>
    </w:p>
    <w:p w14:paraId="7B278874" w14:textId="5B3FF8AC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zahájení výstavby: </w:t>
      </w:r>
      <w:r w:rsidR="00795CCA" w:rsidRPr="00EE051F">
        <w:rPr>
          <w:rFonts w:ascii="Arial" w:hAnsi="Arial" w:cs="Arial"/>
          <w:sz w:val="20"/>
          <w:szCs w:val="20"/>
        </w:rPr>
        <w:t>l</w:t>
      </w:r>
      <w:r w:rsidRPr="00EE051F">
        <w:rPr>
          <w:rFonts w:ascii="Arial" w:hAnsi="Arial" w:cs="Arial"/>
          <w:sz w:val="20"/>
          <w:szCs w:val="20"/>
        </w:rPr>
        <w:t>istopad</w:t>
      </w:r>
    </w:p>
    <w:p w14:paraId="2E897A11" w14:textId="1475C4A3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 xml:space="preserve">následně </w:t>
      </w:r>
      <w:r w:rsidR="006D1C89">
        <w:rPr>
          <w:rFonts w:ascii="Arial" w:hAnsi="Arial" w:cs="Arial"/>
          <w:sz w:val="20"/>
          <w:szCs w:val="20"/>
          <w:lang w:eastAsia="cs-CZ"/>
        </w:rPr>
        <w:t xml:space="preserve">je předpokládaný </w:t>
      </w:r>
      <w:r w:rsidRPr="00EE051F">
        <w:rPr>
          <w:rFonts w:ascii="Arial" w:hAnsi="Arial" w:cs="Arial"/>
          <w:sz w:val="20"/>
          <w:szCs w:val="20"/>
          <w:lang w:eastAsia="cs-CZ"/>
        </w:rPr>
        <w:t>každoročn</w:t>
      </w:r>
      <w:r w:rsidR="006D1C89">
        <w:rPr>
          <w:rFonts w:ascii="Arial" w:hAnsi="Arial" w:cs="Arial"/>
          <w:sz w:val="20"/>
          <w:szCs w:val="20"/>
          <w:lang w:eastAsia="cs-CZ"/>
        </w:rPr>
        <w:t>í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provoz ve </w:t>
      </w:r>
      <w:r w:rsidR="006D1C89">
        <w:rPr>
          <w:rFonts w:ascii="Arial" w:hAnsi="Arial" w:cs="Arial"/>
          <w:sz w:val="20"/>
          <w:szCs w:val="20"/>
          <w:lang w:eastAsia="cs-CZ"/>
        </w:rPr>
        <w:t>stejných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měsících </w:t>
      </w:r>
    </w:p>
    <w:p w14:paraId="352C64F8" w14:textId="050558F7" w:rsidR="00836976" w:rsidRPr="00EE051F" w:rsidRDefault="00836976" w:rsidP="00836976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 na následujících 15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let</w:t>
      </w:r>
    </w:p>
    <w:bookmarkEnd w:id="4"/>
    <w:p w14:paraId="2AEAF106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22D3CB0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j) orientační náklady stavby.</w:t>
      </w:r>
    </w:p>
    <w:p w14:paraId="6C7DE6A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D6E9EA4" w14:textId="6F53069D" w:rsidR="00836976" w:rsidRPr="00CF6547" w:rsidRDefault="005372FA" w:rsidP="00CF6547">
      <w:pPr>
        <w:tabs>
          <w:tab w:val="left" w:pos="2194"/>
          <w:tab w:val="left" w:pos="2892"/>
          <w:tab w:val="left" w:pos="3808"/>
          <w:tab w:val="left" w:pos="4724"/>
          <w:tab w:val="left" w:pos="5640"/>
          <w:tab w:val="left" w:pos="6556"/>
          <w:tab w:val="left" w:pos="7472"/>
          <w:tab w:val="left" w:pos="8388"/>
          <w:tab w:val="left" w:pos="9304"/>
          <w:tab w:val="left" w:pos="10220"/>
          <w:tab w:val="left" w:pos="11136"/>
          <w:tab w:val="left" w:pos="12052"/>
          <w:tab w:val="left" w:pos="12968"/>
          <w:tab w:val="left" w:pos="13884"/>
          <w:tab w:val="left" w:pos="14800"/>
          <w:tab w:val="left" w:pos="1571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Náklady na</w:t>
      </w:r>
      <w:r w:rsidR="00795CCA" w:rsidRPr="00CF6547">
        <w:rPr>
          <w:rFonts w:ascii="Arial" w:hAnsi="Arial" w:cs="Arial"/>
          <w:sz w:val="20"/>
          <w:szCs w:val="20"/>
        </w:rPr>
        <w:t xml:space="preserve"> stavební část</w:t>
      </w:r>
      <w:r w:rsidRPr="00CF6547">
        <w:rPr>
          <w:rFonts w:ascii="Arial" w:hAnsi="Arial" w:cs="Arial"/>
          <w:sz w:val="20"/>
          <w:szCs w:val="20"/>
        </w:rPr>
        <w:t xml:space="preserve"> mobilního kluziště</w:t>
      </w:r>
      <w:r w:rsidR="00795CCA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bud</w:t>
      </w:r>
      <w:r w:rsidR="006D1C89">
        <w:rPr>
          <w:rFonts w:ascii="Arial" w:hAnsi="Arial" w:cs="Arial"/>
          <w:sz w:val="20"/>
          <w:szCs w:val="20"/>
        </w:rPr>
        <w:t>ou</w:t>
      </w:r>
      <w:r w:rsidRPr="00CF6547">
        <w:rPr>
          <w:rFonts w:ascii="Arial" w:hAnsi="Arial" w:cs="Arial"/>
          <w:sz w:val="20"/>
          <w:szCs w:val="20"/>
        </w:rPr>
        <w:t xml:space="preserve"> </w:t>
      </w:r>
      <w:r w:rsidR="00795CCA" w:rsidRPr="00CF6547">
        <w:rPr>
          <w:rFonts w:ascii="Arial" w:hAnsi="Arial" w:cs="Arial"/>
          <w:sz w:val="20"/>
          <w:szCs w:val="20"/>
        </w:rPr>
        <w:t>2</w:t>
      </w:r>
      <w:r w:rsidRPr="00CF6547">
        <w:rPr>
          <w:rFonts w:ascii="Arial" w:hAnsi="Arial" w:cs="Arial"/>
          <w:sz w:val="20"/>
          <w:szCs w:val="20"/>
        </w:rPr>
        <w:t xml:space="preserve"> 198 140 </w:t>
      </w:r>
      <w:r w:rsidR="00795CCA" w:rsidRPr="00CF6547">
        <w:rPr>
          <w:rFonts w:ascii="Arial" w:hAnsi="Arial" w:cs="Arial"/>
          <w:sz w:val="20"/>
          <w:szCs w:val="20"/>
        </w:rPr>
        <w:t xml:space="preserve">mil. bez </w:t>
      </w:r>
      <w:r w:rsidRPr="00CF6547">
        <w:rPr>
          <w:rFonts w:ascii="Arial" w:hAnsi="Arial" w:cs="Arial"/>
          <w:sz w:val="20"/>
          <w:szCs w:val="20"/>
        </w:rPr>
        <w:t>DPH</w:t>
      </w:r>
      <w:r w:rsidR="00CF6547">
        <w:rPr>
          <w:rFonts w:ascii="Arial" w:hAnsi="Arial" w:cs="Arial"/>
          <w:sz w:val="20"/>
          <w:szCs w:val="20"/>
        </w:rPr>
        <w:t>.</w:t>
      </w:r>
    </w:p>
    <w:p w14:paraId="7D5E5891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2778AC36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5" w:name="_Toc65494591"/>
      <w:r w:rsidRPr="00EE051F">
        <w:rPr>
          <w:rFonts w:ascii="Arial" w:hAnsi="Arial" w:cs="Arial"/>
          <w:sz w:val="20"/>
          <w:szCs w:val="20"/>
        </w:rPr>
        <w:t>B.2.2 Celkové urbanistické a architektonické řešení</w:t>
      </w:r>
      <w:bookmarkEnd w:id="5"/>
    </w:p>
    <w:p w14:paraId="5B735F12" w14:textId="4168600C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</w:t>
      </w:r>
      <w:r w:rsidR="004B469A" w:rsidRPr="00EE051F">
        <w:rPr>
          <w:rFonts w:ascii="Arial" w:hAnsi="Arial" w:cs="Arial"/>
          <w:sz w:val="20"/>
          <w:szCs w:val="20"/>
        </w:rPr>
        <w:t>urbanismus – územní</w:t>
      </w:r>
      <w:r w:rsidRPr="00EE051F">
        <w:rPr>
          <w:rFonts w:ascii="Arial" w:hAnsi="Arial" w:cs="Arial"/>
          <w:sz w:val="20"/>
          <w:szCs w:val="20"/>
        </w:rPr>
        <w:t xml:space="preserve"> regulace, kompozice prostorového řešení,</w:t>
      </w:r>
    </w:p>
    <w:p w14:paraId="74130C01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07B4722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08CFB38" w14:textId="243D56F4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b) architektonické </w:t>
      </w:r>
      <w:r w:rsidR="004B469A" w:rsidRPr="00EE051F">
        <w:rPr>
          <w:rFonts w:ascii="Arial" w:hAnsi="Arial" w:cs="Arial"/>
          <w:sz w:val="20"/>
          <w:szCs w:val="20"/>
        </w:rPr>
        <w:t>řešení – kompozice</w:t>
      </w:r>
      <w:r w:rsidRPr="00EE051F">
        <w:rPr>
          <w:rFonts w:ascii="Arial" w:hAnsi="Arial" w:cs="Arial"/>
          <w:sz w:val="20"/>
          <w:szCs w:val="20"/>
        </w:rPr>
        <w:t xml:space="preserve"> tvarového řešení, materiálové a barevné řešení.</w:t>
      </w:r>
    </w:p>
    <w:p w14:paraId="2AA7D6E8" w14:textId="7777777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</w:p>
    <w:p w14:paraId="3157AAD3" w14:textId="77777777" w:rsidR="00060702" w:rsidRPr="000E2F99" w:rsidRDefault="00007EBA" w:rsidP="00FD502A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3CAA953D" w14:textId="1EB9755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</w:t>
      </w:r>
      <w:r w:rsidR="00007EBA" w:rsidRPr="00EE051F">
        <w:rPr>
          <w:rFonts w:ascii="Arial" w:hAnsi="Arial" w:cs="Arial"/>
          <w:sz w:val="20"/>
          <w:szCs w:val="20"/>
        </w:rPr>
        <w:t xml:space="preserve">navazuje na </w:t>
      </w:r>
      <w:r w:rsidR="00116C2A" w:rsidRPr="00EE051F">
        <w:rPr>
          <w:rFonts w:ascii="Arial" w:hAnsi="Arial" w:cs="Arial"/>
          <w:sz w:val="20"/>
          <w:szCs w:val="20"/>
        </w:rPr>
        <w:t>páteřní</w:t>
      </w:r>
      <w:r w:rsidR="00007EBA" w:rsidRPr="00EE051F">
        <w:rPr>
          <w:rFonts w:ascii="Arial" w:hAnsi="Arial" w:cs="Arial"/>
          <w:sz w:val="20"/>
          <w:szCs w:val="20"/>
        </w:rPr>
        <w:t xml:space="preserve"> </w:t>
      </w:r>
      <w:r w:rsidR="00116C2A" w:rsidRPr="00EE051F">
        <w:rPr>
          <w:rFonts w:ascii="Arial" w:hAnsi="Arial" w:cs="Arial"/>
          <w:sz w:val="20"/>
          <w:szCs w:val="20"/>
        </w:rPr>
        <w:t>chodník</w:t>
      </w:r>
      <w:r w:rsidR="00007EBA" w:rsidRPr="00EE051F">
        <w:rPr>
          <w:rFonts w:ascii="Arial" w:hAnsi="Arial" w:cs="Arial"/>
          <w:sz w:val="20"/>
          <w:szCs w:val="20"/>
        </w:rPr>
        <w:t xml:space="preserve">. Tato plocha se nachází severozápadně od středu parku. Centrální plocha má </w:t>
      </w:r>
      <w:r w:rsidR="00D40AE2" w:rsidRPr="00EE051F">
        <w:rPr>
          <w:rFonts w:ascii="Arial" w:hAnsi="Arial" w:cs="Arial"/>
          <w:sz w:val="20"/>
          <w:szCs w:val="20"/>
        </w:rPr>
        <w:t>tvar elipsy</w:t>
      </w:r>
      <w:r w:rsidR="00007EBA" w:rsidRPr="00EE051F">
        <w:rPr>
          <w:rFonts w:ascii="Arial" w:hAnsi="Arial" w:cs="Arial"/>
          <w:sz w:val="20"/>
          <w:szCs w:val="20"/>
        </w:rPr>
        <w:t xml:space="preserve">. </w:t>
      </w:r>
      <w:r w:rsidR="00116C2A" w:rsidRPr="00EE051F">
        <w:rPr>
          <w:rFonts w:ascii="Arial" w:hAnsi="Arial" w:cs="Arial"/>
          <w:sz w:val="20"/>
          <w:szCs w:val="20"/>
        </w:rPr>
        <w:t xml:space="preserve">Je navržena pro volný pohyb lidí. </w:t>
      </w:r>
      <w:r w:rsidR="00007EBA" w:rsidRPr="00EE051F">
        <w:rPr>
          <w:rFonts w:ascii="Arial" w:hAnsi="Arial" w:cs="Arial"/>
          <w:sz w:val="20"/>
          <w:szCs w:val="20"/>
        </w:rPr>
        <w:t>Okraj plochy tvoř</w:t>
      </w:r>
      <w:r w:rsidR="00116C2A" w:rsidRPr="00EE051F">
        <w:rPr>
          <w:rFonts w:ascii="Arial" w:hAnsi="Arial" w:cs="Arial"/>
          <w:sz w:val="20"/>
          <w:szCs w:val="20"/>
        </w:rPr>
        <w:t>í</w:t>
      </w:r>
      <w:r w:rsidR="00007EBA" w:rsidRPr="00EE051F">
        <w:rPr>
          <w:rFonts w:ascii="Arial" w:hAnsi="Arial" w:cs="Arial"/>
          <w:sz w:val="20"/>
          <w:szCs w:val="20"/>
        </w:rPr>
        <w:t xml:space="preserve"> sedací hrana. Součástí této plochy </w:t>
      </w:r>
      <w:r w:rsidR="00116C2A" w:rsidRPr="00EE051F">
        <w:rPr>
          <w:rFonts w:ascii="Arial" w:hAnsi="Arial" w:cs="Arial"/>
          <w:sz w:val="20"/>
          <w:szCs w:val="20"/>
        </w:rPr>
        <w:t>je</w:t>
      </w:r>
      <w:r w:rsidR="00007EBA" w:rsidRPr="00EE051F">
        <w:rPr>
          <w:rFonts w:ascii="Arial" w:hAnsi="Arial" w:cs="Arial"/>
          <w:sz w:val="20"/>
          <w:szCs w:val="20"/>
        </w:rPr>
        <w:t xml:space="preserve"> vodní prvek – fontána.  </w:t>
      </w:r>
      <w:r w:rsidR="001F5417" w:rsidRPr="00455D23">
        <w:rPr>
          <w:rFonts w:ascii="Arial" w:hAnsi="Arial" w:cs="Arial"/>
          <w:sz w:val="20"/>
          <w:szCs w:val="20"/>
        </w:rPr>
        <w:t>Součástí</w:t>
      </w:r>
      <w:r w:rsidR="00664677" w:rsidRPr="00455D23">
        <w:rPr>
          <w:rFonts w:ascii="Arial" w:hAnsi="Arial" w:cs="Arial"/>
          <w:sz w:val="20"/>
          <w:szCs w:val="20"/>
        </w:rPr>
        <w:t xml:space="preserve"> fontány je strojovna</w:t>
      </w:r>
      <w:r w:rsidR="001F5417" w:rsidRPr="00455D23">
        <w:rPr>
          <w:rFonts w:ascii="Arial" w:hAnsi="Arial" w:cs="Arial"/>
          <w:sz w:val="20"/>
          <w:szCs w:val="20"/>
        </w:rPr>
        <w:t xml:space="preserve"> v severozápadním rohu a </w:t>
      </w:r>
      <w:r w:rsidR="00007EBA" w:rsidRPr="00455D23">
        <w:rPr>
          <w:rFonts w:ascii="Arial" w:hAnsi="Arial" w:cs="Arial"/>
          <w:sz w:val="20"/>
          <w:szCs w:val="20"/>
        </w:rPr>
        <w:t>slouž</w:t>
      </w:r>
      <w:r w:rsidR="001F5417" w:rsidRPr="00455D23">
        <w:rPr>
          <w:rFonts w:ascii="Arial" w:hAnsi="Arial" w:cs="Arial"/>
          <w:sz w:val="20"/>
          <w:szCs w:val="20"/>
        </w:rPr>
        <w:t>í</w:t>
      </w:r>
      <w:r w:rsidR="00007EBA" w:rsidRPr="00455D23">
        <w:rPr>
          <w:rFonts w:ascii="Arial" w:hAnsi="Arial" w:cs="Arial"/>
          <w:sz w:val="20"/>
          <w:szCs w:val="20"/>
        </w:rPr>
        <w:t xml:space="preserve"> pro vodoměrnou sestavu a dílčí zdroj elektrické energie, jako dnes, dále pak pro technologii závlahy a technologii fontány.</w:t>
      </w:r>
    </w:p>
    <w:p w14:paraId="4BD754DC" w14:textId="1EDF55FD" w:rsidR="001C2C07" w:rsidRPr="00EE051F" w:rsidRDefault="001C2C07" w:rsidP="004A781E">
      <w:pPr>
        <w:rPr>
          <w:rFonts w:ascii="Arial" w:hAnsi="Arial" w:cs="Arial"/>
          <w:sz w:val="20"/>
          <w:szCs w:val="20"/>
        </w:rPr>
      </w:pPr>
    </w:p>
    <w:p w14:paraId="78F28B1F" w14:textId="7DF5155A" w:rsidR="001C2C07" w:rsidRPr="000E2F99" w:rsidRDefault="001C2C07" w:rsidP="001C2C07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35D663D3" w14:textId="6F2D81FE" w:rsidR="006D6C79" w:rsidRPr="00EE051F" w:rsidRDefault="001C2C07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instalováno na pochozí centrální ploše. </w:t>
      </w:r>
      <w:r w:rsidR="006D1C89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</w:t>
      </w:r>
      <w:r w:rsidR="006D6C79" w:rsidRPr="00EE051F">
        <w:rPr>
          <w:rFonts w:ascii="Arial" w:hAnsi="Arial" w:cs="Arial"/>
          <w:sz w:val="20"/>
          <w:szCs w:val="20"/>
        </w:rPr>
        <w:t>j</w:t>
      </w:r>
      <w:r w:rsidR="006D1C89">
        <w:rPr>
          <w:rFonts w:ascii="Arial" w:hAnsi="Arial" w:cs="Arial"/>
          <w:sz w:val="20"/>
          <w:szCs w:val="20"/>
        </w:rPr>
        <w:t>sou</w:t>
      </w:r>
      <w:r w:rsidR="006D6C79" w:rsidRPr="00EE051F">
        <w:rPr>
          <w:rFonts w:ascii="Arial" w:hAnsi="Arial" w:cs="Arial"/>
          <w:sz w:val="20"/>
          <w:szCs w:val="20"/>
        </w:rPr>
        <w:t xml:space="preserve"> doplněn</w:t>
      </w:r>
      <w:r w:rsidR="006D1C89">
        <w:rPr>
          <w:rFonts w:ascii="Arial" w:hAnsi="Arial" w:cs="Arial"/>
          <w:sz w:val="20"/>
          <w:szCs w:val="20"/>
        </w:rPr>
        <w:t>y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6D1C89">
        <w:rPr>
          <w:rFonts w:ascii="Arial" w:hAnsi="Arial" w:cs="Arial"/>
          <w:sz w:val="20"/>
          <w:szCs w:val="20"/>
        </w:rPr>
        <w:t>i</w:t>
      </w:r>
      <w:r w:rsidR="00917624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dočasn</w:t>
      </w:r>
      <w:r w:rsidR="006D1C89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DA6E39" w:rsidRPr="00EE051F">
        <w:rPr>
          <w:rFonts w:ascii="Arial" w:hAnsi="Arial" w:cs="Arial"/>
          <w:sz w:val="20"/>
          <w:szCs w:val="20"/>
        </w:rPr>
        <w:t xml:space="preserve">objekty – </w:t>
      </w:r>
      <w:r w:rsidR="00302D76" w:rsidRPr="00EE051F">
        <w:rPr>
          <w:rFonts w:ascii="Arial" w:hAnsi="Arial" w:cs="Arial"/>
          <w:sz w:val="20"/>
          <w:szCs w:val="20"/>
        </w:rPr>
        <w:t xml:space="preserve">agregát, </w:t>
      </w:r>
      <w:r w:rsidR="00DA6E39" w:rsidRPr="00EE051F">
        <w:rPr>
          <w:rFonts w:ascii="Arial" w:hAnsi="Arial" w:cs="Arial"/>
          <w:sz w:val="20"/>
          <w:szCs w:val="20"/>
        </w:rPr>
        <w:t>kontejnery a terasy.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3CC8" w:rsidRPr="00EE051F">
        <w:rPr>
          <w:rFonts w:ascii="Arial" w:hAnsi="Arial" w:cs="Arial"/>
          <w:sz w:val="20"/>
          <w:szCs w:val="20"/>
        </w:rPr>
        <w:t xml:space="preserve">Spolu </w:t>
      </w:r>
      <w:r w:rsidR="006D1C89">
        <w:rPr>
          <w:rFonts w:ascii="Arial" w:hAnsi="Arial" w:cs="Arial"/>
          <w:sz w:val="20"/>
          <w:szCs w:val="20"/>
        </w:rPr>
        <w:t>jsou</w:t>
      </w:r>
      <w:r w:rsidR="00BD3CC8" w:rsidRPr="00EE051F">
        <w:rPr>
          <w:rFonts w:ascii="Arial" w:hAnsi="Arial" w:cs="Arial"/>
          <w:sz w:val="20"/>
          <w:szCs w:val="20"/>
        </w:rPr>
        <w:t xml:space="preserve"> kompozičně </w:t>
      </w:r>
      <w:r w:rsidR="00304323" w:rsidRPr="00EE051F">
        <w:rPr>
          <w:rFonts w:ascii="Arial" w:hAnsi="Arial" w:cs="Arial"/>
          <w:sz w:val="20"/>
          <w:szCs w:val="20"/>
        </w:rPr>
        <w:t>tvarovány</w:t>
      </w:r>
      <w:r w:rsidR="00BD3CC8" w:rsidRPr="00EE051F">
        <w:rPr>
          <w:rFonts w:ascii="Arial" w:hAnsi="Arial" w:cs="Arial"/>
          <w:sz w:val="20"/>
          <w:szCs w:val="20"/>
        </w:rPr>
        <w:t xml:space="preserve"> do oválu.</w:t>
      </w:r>
      <w:r w:rsidR="00304323" w:rsidRPr="00EE051F">
        <w:rPr>
          <w:rFonts w:ascii="Arial" w:hAnsi="Arial" w:cs="Arial"/>
          <w:sz w:val="20"/>
          <w:szCs w:val="20"/>
        </w:rPr>
        <w:t xml:space="preserve"> Mezi navrhnutou kompozicí objektů a sedacím lemem je přibližně stejná odstupová vzdálenost.</w:t>
      </w:r>
      <w:r w:rsidR="00BD0B20" w:rsidRPr="00EE051F">
        <w:rPr>
          <w:rFonts w:ascii="Arial" w:hAnsi="Arial" w:cs="Arial"/>
          <w:sz w:val="20"/>
          <w:szCs w:val="20"/>
        </w:rPr>
        <w:t xml:space="preserve"> Pro potřeby půjčovny bruslí, úschovny bot a prodeje vstupenek budou využity přemístitelné kontejnery, které budou mít jednotný vzhled.</w:t>
      </w:r>
    </w:p>
    <w:p w14:paraId="6BF32475" w14:textId="69CA936A" w:rsidR="001F5417" w:rsidRPr="00EE051F" w:rsidRDefault="001F5417" w:rsidP="001C2C07">
      <w:pPr>
        <w:rPr>
          <w:rFonts w:ascii="Arial" w:hAnsi="Arial" w:cs="Arial"/>
          <w:sz w:val="20"/>
          <w:szCs w:val="20"/>
        </w:rPr>
      </w:pPr>
    </w:p>
    <w:p w14:paraId="1B862D8A" w14:textId="01708C73" w:rsidR="001F5417" w:rsidRPr="00EE051F" w:rsidRDefault="001C2C07" w:rsidP="00DA6E39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4F7342C4" w14:textId="2784447D" w:rsidR="002C1E1C" w:rsidRPr="00EE051F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150E0F" w:rsidRPr="00EE051F">
        <w:rPr>
          <w:rFonts w:ascii="Arial" w:hAnsi="Arial" w:cs="Arial"/>
          <w:sz w:val="20"/>
          <w:szCs w:val="20"/>
        </w:rPr>
        <w:t>elipsa</w:t>
      </w:r>
      <w:r w:rsidRPr="00EE051F">
        <w:rPr>
          <w:rFonts w:ascii="Arial" w:hAnsi="Arial" w:cs="Arial"/>
          <w:sz w:val="20"/>
          <w:szCs w:val="20"/>
        </w:rPr>
        <w:t xml:space="preserve"> o ploše </w:t>
      </w:r>
      <w:r w:rsidR="00E71D24" w:rsidRPr="00E71D24">
        <w:rPr>
          <w:rFonts w:ascii="Arial" w:hAnsi="Arial" w:cs="Arial"/>
          <w:sz w:val="20"/>
          <w:szCs w:val="20"/>
        </w:rPr>
        <w:t>816</w:t>
      </w:r>
      <w:r w:rsidRPr="00E71D24">
        <w:rPr>
          <w:rFonts w:ascii="Arial" w:hAnsi="Arial" w:cs="Arial"/>
          <w:sz w:val="20"/>
          <w:szCs w:val="20"/>
        </w:rPr>
        <w:t xml:space="preserve">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 xml:space="preserve">. </w:t>
      </w:r>
      <w:r w:rsidR="00E71D24" w:rsidRPr="00EE051F">
        <w:rPr>
          <w:rFonts w:ascii="Arial" w:hAnsi="Arial" w:cs="Arial"/>
          <w:sz w:val="20"/>
          <w:szCs w:val="20"/>
        </w:rPr>
        <w:t>(, skutečná plocha ledové plochy s</w:t>
      </w:r>
      <w:r w:rsidR="00E71D24">
        <w:rPr>
          <w:rFonts w:ascii="Arial" w:hAnsi="Arial" w:cs="Arial"/>
          <w:sz w:val="20"/>
          <w:szCs w:val="20"/>
        </w:rPr>
        <w:t> </w:t>
      </w:r>
      <w:r w:rsidR="00E71D24" w:rsidRPr="00EE051F">
        <w:rPr>
          <w:rFonts w:ascii="Arial" w:hAnsi="Arial" w:cs="Arial"/>
          <w:sz w:val="20"/>
          <w:szCs w:val="20"/>
        </w:rPr>
        <w:t>přesahem</w:t>
      </w:r>
      <w:r w:rsidR="00E71D24">
        <w:rPr>
          <w:rFonts w:ascii="Arial" w:hAnsi="Arial" w:cs="Arial"/>
          <w:sz w:val="20"/>
          <w:szCs w:val="20"/>
        </w:rPr>
        <w:t xml:space="preserve">, </w:t>
      </w:r>
      <w:r w:rsidR="00E71D24" w:rsidRPr="00EE051F">
        <w:rPr>
          <w:rFonts w:ascii="Arial" w:hAnsi="Arial" w:cs="Arial"/>
          <w:sz w:val="20"/>
          <w:szCs w:val="20"/>
        </w:rPr>
        <w:t>777 m</w:t>
      </w:r>
      <w:r w:rsidR="00E71D24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E71D24"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="00E71D24" w:rsidRPr="00EE051F">
        <w:rPr>
          <w:rFonts w:ascii="Arial" w:hAnsi="Arial" w:cs="Arial"/>
          <w:sz w:val="20"/>
          <w:szCs w:val="20"/>
        </w:rPr>
        <w:t>upravovatelná plocha rolby)</w:t>
      </w:r>
      <w:r w:rsidR="00E71D24"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63091DD" w14:textId="041B0792" w:rsidR="002C1E1C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</w:t>
      </w:r>
      <w:r w:rsidR="009C4842" w:rsidRPr="00EE051F">
        <w:rPr>
          <w:rFonts w:ascii="Arial" w:hAnsi="Arial" w:cs="Arial"/>
          <w:sz w:val="20"/>
          <w:szCs w:val="20"/>
        </w:rPr>
        <w:t xml:space="preserve">bude </w:t>
      </w:r>
      <w:r w:rsidRPr="00EE051F">
        <w:rPr>
          <w:rFonts w:ascii="Arial" w:hAnsi="Arial" w:cs="Arial"/>
          <w:sz w:val="20"/>
          <w:szCs w:val="20"/>
        </w:rPr>
        <w:t xml:space="preserve">tvořen segmenty </w:t>
      </w:r>
      <w:r w:rsidR="006D6C79" w:rsidRPr="00EE051F">
        <w:rPr>
          <w:rFonts w:ascii="Arial" w:hAnsi="Arial" w:cs="Arial"/>
          <w:sz w:val="20"/>
          <w:szCs w:val="20"/>
        </w:rPr>
        <w:t xml:space="preserve">2 </w:t>
      </w:r>
      <w:r w:rsidRPr="00EE051F">
        <w:rPr>
          <w:rFonts w:ascii="Arial" w:hAnsi="Arial" w:cs="Arial"/>
          <w:sz w:val="20"/>
          <w:szCs w:val="20"/>
        </w:rPr>
        <w:t xml:space="preserve">m dlouhými, </w:t>
      </w:r>
      <w:r w:rsidR="00AB37C2">
        <w:rPr>
          <w:rFonts w:ascii="Arial" w:hAnsi="Arial" w:cs="Arial"/>
          <w:sz w:val="20"/>
          <w:szCs w:val="20"/>
        </w:rPr>
        <w:t>o</w:t>
      </w:r>
      <w:r w:rsidRPr="00EE051F">
        <w:rPr>
          <w:rFonts w:ascii="Arial" w:hAnsi="Arial" w:cs="Arial"/>
          <w:sz w:val="20"/>
          <w:szCs w:val="20"/>
        </w:rPr>
        <w:t>sazenými do tvaru</w:t>
      </w:r>
      <w:r w:rsidR="009C4842" w:rsidRPr="00EE051F">
        <w:rPr>
          <w:rFonts w:ascii="Arial" w:hAnsi="Arial" w:cs="Arial"/>
          <w:sz w:val="20"/>
          <w:szCs w:val="20"/>
        </w:rPr>
        <w:t xml:space="preserve"> elipsy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774B7C9F" w14:textId="0864EF92" w:rsidR="00E71D24" w:rsidRPr="00CF6547" w:rsidRDefault="00E71D24" w:rsidP="00CF6547">
      <w:pPr>
        <w:pStyle w:val="Odstavecseseznamem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lastRenderedPageBreak/>
        <w:t xml:space="preserve">80 % mantinelů budou tvořit mantinely průhledné, 20 % mantinelů budou mantinely zvýšené v stejné konstrukci, popř. dřevěné a doplněné o madlo. </w:t>
      </w:r>
    </w:p>
    <w:p w14:paraId="1310371A" w14:textId="219F8008" w:rsidR="00DA6E39" w:rsidRDefault="00DA6E39" w:rsidP="00AB37C2">
      <w:pPr>
        <w:rPr>
          <w:u w:val="single"/>
        </w:rPr>
      </w:pPr>
    </w:p>
    <w:p w14:paraId="34C97575" w14:textId="0FE1C83E" w:rsidR="008E2C2C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207179F7" w14:textId="1BFE133B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</w:t>
      </w:r>
      <w:r w:rsidR="008E2C2C" w:rsidRPr="00CF6547">
        <w:rPr>
          <w:rFonts w:ascii="Arial" w:hAnsi="Arial" w:cs="Arial"/>
          <w:sz w:val="20"/>
          <w:szCs w:val="20"/>
        </w:rPr>
        <w:t xml:space="preserve"> strojovna chlazení</w:t>
      </w:r>
    </w:p>
    <w:p w14:paraId="33A08414" w14:textId="7D3471D5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výkon</w:t>
      </w:r>
      <w:r w:rsidR="008E2C2C" w:rsidRPr="00CF6547">
        <w:rPr>
          <w:rFonts w:ascii="Arial" w:hAnsi="Arial" w:cs="Arial"/>
          <w:sz w:val="20"/>
          <w:szCs w:val="20"/>
        </w:rPr>
        <w:t xml:space="preserve"> max. 445 kW</w:t>
      </w:r>
    </w:p>
    <w:p w14:paraId="4036D661" w14:textId="68188F36" w:rsidR="008E2C2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délka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7803DA">
        <w:rPr>
          <w:rFonts w:ascii="Arial" w:hAnsi="Arial" w:cs="Arial"/>
          <w:sz w:val="20"/>
          <w:szCs w:val="20"/>
        </w:rPr>
        <w:t>8800</w:t>
      </w:r>
      <w:r w:rsidR="008E2C2C"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ší</w:t>
      </w:r>
      <w:r w:rsidR="00AB37C2">
        <w:rPr>
          <w:rFonts w:ascii="Arial" w:hAnsi="Arial" w:cs="Arial"/>
          <w:sz w:val="20"/>
          <w:szCs w:val="20"/>
        </w:rPr>
        <w:t>ř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vý</w:t>
      </w:r>
      <w:r w:rsidR="00AB37C2">
        <w:rPr>
          <w:rFonts w:ascii="Arial" w:hAnsi="Arial" w:cs="Arial"/>
          <w:sz w:val="20"/>
          <w:szCs w:val="20"/>
        </w:rPr>
        <w:t>š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</w:t>
      </w:r>
      <w:r w:rsidR="007803DA">
        <w:rPr>
          <w:rFonts w:ascii="Arial" w:hAnsi="Arial" w:cs="Arial"/>
          <w:sz w:val="20"/>
          <w:szCs w:val="20"/>
        </w:rPr>
        <w:t>500-3600</w:t>
      </w:r>
      <w:r w:rsidR="008E2C2C" w:rsidRPr="00CF6547">
        <w:rPr>
          <w:rFonts w:ascii="Arial" w:hAnsi="Arial" w:cs="Arial"/>
          <w:sz w:val="20"/>
          <w:szCs w:val="20"/>
        </w:rPr>
        <w:t xml:space="preserve"> mm hmotnost </w:t>
      </w:r>
      <w:r w:rsidR="007803DA">
        <w:rPr>
          <w:rFonts w:ascii="Arial" w:hAnsi="Arial" w:cs="Arial"/>
          <w:sz w:val="20"/>
          <w:szCs w:val="20"/>
        </w:rPr>
        <w:t>89</w:t>
      </w:r>
      <w:r w:rsidR="008E2C2C" w:rsidRPr="00CF6547">
        <w:rPr>
          <w:rFonts w:ascii="Arial" w:hAnsi="Arial" w:cs="Arial"/>
          <w:sz w:val="20"/>
          <w:szCs w:val="20"/>
        </w:rPr>
        <w:t xml:space="preserve">00 kg </w:t>
      </w:r>
    </w:p>
    <w:p w14:paraId="4CD78176" w14:textId="77777777" w:rsidR="008E2C2C" w:rsidRPr="00C17A92" w:rsidRDefault="008E2C2C" w:rsidP="002C1E1C"/>
    <w:p w14:paraId="0FEBF447" w14:textId="3F1CEA0A" w:rsidR="00C17A92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DO-R – Rolbovna</w:t>
      </w:r>
    </w:p>
    <w:p w14:paraId="6D6DD940" w14:textId="113B0281" w:rsidR="002C1E1C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objekt parkování rolby</w:t>
      </w:r>
    </w:p>
    <w:p w14:paraId="7A8AD665" w14:textId="77777777" w:rsidR="00FE21F0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023D189A" w14:textId="787109AF" w:rsidR="002C1E1C" w:rsidRPr="00C96382" w:rsidRDefault="00C96382" w:rsidP="00FE21F0">
      <w:pPr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="009C4842"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534B66DC" w14:textId="77777777" w:rsidR="002C1E1C" w:rsidRPr="00EE051F" w:rsidRDefault="002C1E1C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B931E34" w14:textId="257529A0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70E5D07B" w14:textId="77777777" w:rsidR="00C96382" w:rsidRDefault="002C1E1C" w:rsidP="00C96382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="00C96382" w:rsidRPr="00C96382">
        <w:rPr>
          <w:rFonts w:ascii="Arial" w:hAnsi="Arial" w:cs="Arial"/>
          <w:sz w:val="20"/>
          <w:szCs w:val="20"/>
        </w:rPr>
        <w:t xml:space="preserve"> </w:t>
      </w:r>
    </w:p>
    <w:p w14:paraId="6D557C96" w14:textId="2915E8B3" w:rsidR="002C1E1C" w:rsidRPr="00C96382" w:rsidRDefault="00C96382" w:rsidP="0026383E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73BC893B" w14:textId="244590BE" w:rsidR="002C1E1C" w:rsidRPr="00EE051F" w:rsidRDefault="002C1E1C" w:rsidP="002C1E1C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ACA9334" w14:textId="4D8A3EBF" w:rsidR="002C1E1C" w:rsidRPr="00EE051F" w:rsidRDefault="002C1E1C" w:rsidP="002C1E1C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346B9B58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3B3324B" w14:textId="67203B6F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307E7506" w14:textId="77DA9A46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0F8EBC64" w14:textId="77777777" w:rsidR="00C96382" w:rsidRPr="00C96382" w:rsidRDefault="00C96382" w:rsidP="00C96382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15210FC2" w14:textId="54A4B678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A9502B0" w14:textId="7785B107" w:rsidR="002C1E1C" w:rsidRPr="00EE051F" w:rsidRDefault="002C1E1C" w:rsidP="002C1E1C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0BA71FA1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39350FE" w14:textId="4596CD75" w:rsidR="00C96382" w:rsidRPr="00C96382" w:rsidRDefault="00C17A92" w:rsidP="00C96382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53F9A8D" w14:textId="77777777" w:rsidR="00C96382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="00C96382" w:rsidRPr="00CF6547">
        <w:rPr>
          <w:rFonts w:ascii="Arial" w:hAnsi="Arial" w:cs="Arial"/>
          <w:sz w:val="20"/>
          <w:szCs w:val="20"/>
        </w:rPr>
        <w:t xml:space="preserve"> </w:t>
      </w:r>
    </w:p>
    <w:p w14:paraId="60E7CC78" w14:textId="32BA6EF6" w:rsidR="002C1E1C" w:rsidRPr="00CF6547" w:rsidRDefault="00C9638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23070F6F" w14:textId="70B752A8" w:rsidR="002C1E1C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7707F147" w14:textId="69C3FDA7" w:rsidR="00C96382" w:rsidRPr="00CF6547" w:rsidRDefault="0054099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obklad plechovými kazetami</w:t>
      </w:r>
      <w:r w:rsidR="00EA1076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Alucobo</w:t>
      </w:r>
      <w:r w:rsidR="00EA1076" w:rsidRPr="00CF6547">
        <w:rPr>
          <w:rFonts w:ascii="Arial" w:hAnsi="Arial" w:cs="Arial"/>
          <w:sz w:val="20"/>
          <w:szCs w:val="20"/>
        </w:rPr>
        <w:t>nd</w:t>
      </w:r>
      <w:proofErr w:type="spellEnd"/>
      <w:r w:rsidR="00EA1076"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182C0220" w14:textId="77777777" w:rsidR="00C96382" w:rsidRDefault="00C96382" w:rsidP="008E2C2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4BBA0049" w14:textId="1EE6D2A7" w:rsidR="00302D76" w:rsidRPr="00EE051F" w:rsidRDefault="00302D76" w:rsidP="008E2C2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</w:t>
      </w:r>
      <w:r w:rsidR="00CF0C90" w:rsidRPr="00EE051F">
        <w:rPr>
          <w:rFonts w:ascii="Arial" w:hAnsi="Arial" w:cs="Arial"/>
          <w:sz w:val="20"/>
          <w:szCs w:val="20"/>
          <w:u w:val="single"/>
        </w:rPr>
        <w:t>T</w:t>
      </w:r>
      <w:r w:rsidR="00BD3CC8" w:rsidRPr="00EE051F">
        <w:rPr>
          <w:rFonts w:ascii="Arial" w:hAnsi="Arial" w:cs="Arial"/>
          <w:sz w:val="20"/>
          <w:szCs w:val="20"/>
          <w:u w:val="single"/>
        </w:rPr>
        <w:t>1</w:t>
      </w:r>
      <w:r w:rsidRPr="00EE051F">
        <w:rPr>
          <w:rFonts w:ascii="Arial" w:hAnsi="Arial" w:cs="Arial"/>
          <w:sz w:val="20"/>
          <w:szCs w:val="20"/>
          <w:u w:val="single"/>
        </w:rPr>
        <w:t xml:space="preserve"> – </w:t>
      </w:r>
      <w:r w:rsidR="00BD3CC8" w:rsidRPr="00EE051F">
        <w:rPr>
          <w:rFonts w:ascii="Arial" w:hAnsi="Arial" w:cs="Arial"/>
          <w:sz w:val="20"/>
          <w:szCs w:val="20"/>
          <w:u w:val="single"/>
        </w:rPr>
        <w:t>Terasa pro bruslaře – placený prostor</w:t>
      </w:r>
    </w:p>
    <w:p w14:paraId="2E4D345A" w14:textId="7A1DCF50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2DE2806" w14:textId="64A73642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7ACE7C71" w14:textId="0B50C7E5" w:rsidR="008E2C2C" w:rsidRPr="00CF6547" w:rsidRDefault="009C4842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>. 21 mm,</w:t>
      </w:r>
      <w:r w:rsidR="008E2C2C" w:rsidRPr="00CF6547">
        <w:rPr>
          <w:rFonts w:ascii="Arial" w:hAnsi="Arial" w:cs="Arial"/>
          <w:sz w:val="20"/>
          <w:szCs w:val="20"/>
        </w:rPr>
        <w:t xml:space="preserve"> pokryto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EF3537" w:rsidRPr="00CF6547">
        <w:rPr>
          <w:rFonts w:ascii="Arial" w:hAnsi="Arial" w:cs="Arial"/>
          <w:sz w:val="20"/>
          <w:szCs w:val="20"/>
        </w:rPr>
        <w:t>kobercem – bude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pochozi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23E5F62C" w14:textId="4B6D11DD" w:rsidR="00C96382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42978F9B" w14:textId="553EED28" w:rsidR="008E2C2C" w:rsidRPr="00C96382" w:rsidRDefault="00C96382" w:rsidP="00C96382">
      <w:p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3C19CFD" w14:textId="77777777" w:rsidR="008E2C2C" w:rsidRPr="00EE051F" w:rsidRDefault="008E2C2C" w:rsidP="008E2C2C">
      <w:pPr>
        <w:ind w:left="993"/>
        <w:rPr>
          <w:rFonts w:ascii="Arial" w:hAnsi="Arial" w:cs="Arial"/>
          <w:sz w:val="20"/>
          <w:szCs w:val="20"/>
        </w:rPr>
      </w:pPr>
    </w:p>
    <w:p w14:paraId="494E0E7B" w14:textId="602CEE8E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DO-T2 – Terasa pro veřejnost</w:t>
      </w:r>
    </w:p>
    <w:p w14:paraId="207C0CC2" w14:textId="77777777" w:rsidR="008E2C2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46B1D773" w14:textId="77777777" w:rsidR="002C1E1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4B832101" w14:textId="29ADD666" w:rsidR="008E2C2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součásti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je </w:t>
      </w:r>
      <w:r w:rsidR="002C1E1C" w:rsidRPr="00CF6547">
        <w:rPr>
          <w:rFonts w:ascii="Arial" w:hAnsi="Arial" w:cs="Arial"/>
          <w:sz w:val="20"/>
          <w:szCs w:val="20"/>
        </w:rPr>
        <w:t>mobiliář – barové</w:t>
      </w:r>
      <w:r w:rsidRPr="00CF6547">
        <w:rPr>
          <w:rFonts w:ascii="Arial" w:hAnsi="Arial" w:cs="Arial"/>
          <w:sz w:val="20"/>
          <w:szCs w:val="20"/>
        </w:rPr>
        <w:t xml:space="preserve"> stolky s </w:t>
      </w:r>
      <w:proofErr w:type="spellStart"/>
      <w:r w:rsidRPr="00CF6547">
        <w:rPr>
          <w:rFonts w:ascii="Arial" w:hAnsi="Arial" w:cs="Arial"/>
          <w:sz w:val="20"/>
          <w:szCs w:val="20"/>
        </w:rPr>
        <w:t>elektrickými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ohřívači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36C897BA" w14:textId="77777777" w:rsidR="008E2C2C" w:rsidRPr="00C17A92" w:rsidRDefault="008E2C2C" w:rsidP="008E2C2C">
      <w:pPr>
        <w:pStyle w:val="Odstavecseseznamem"/>
        <w:numPr>
          <w:ilvl w:val="0"/>
          <w:numId w:val="0"/>
        </w:numPr>
        <w:ind w:left="1353"/>
      </w:pPr>
    </w:p>
    <w:p w14:paraId="02D9F6BB" w14:textId="625D1B73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596FBD25" w14:textId="77777777" w:rsidR="008E2C2C" w:rsidRPr="00EE051F" w:rsidRDefault="008E2C2C" w:rsidP="008E2C2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040EA639" w14:textId="77777777" w:rsidR="002C1E1C" w:rsidRPr="00EE051F" w:rsidRDefault="008E2C2C" w:rsidP="002C1E1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17C8934F" w14:textId="613E6B50" w:rsidR="00007EBA" w:rsidRPr="00EE051F" w:rsidRDefault="008E2C2C" w:rsidP="00FE21F0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součásti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je </w:t>
      </w:r>
      <w:r w:rsidR="002C1E1C" w:rsidRPr="00EE051F">
        <w:rPr>
          <w:rFonts w:ascii="Arial" w:hAnsi="Arial" w:cs="Arial"/>
          <w:sz w:val="20"/>
          <w:szCs w:val="20"/>
        </w:rPr>
        <w:t>mobiliář– barové</w:t>
      </w:r>
      <w:r w:rsidRPr="00EE051F">
        <w:rPr>
          <w:rFonts w:ascii="Arial" w:hAnsi="Arial" w:cs="Arial"/>
          <w:sz w:val="20"/>
          <w:szCs w:val="20"/>
        </w:rPr>
        <w:t xml:space="preserve"> stolky s </w:t>
      </w:r>
      <w:proofErr w:type="spellStart"/>
      <w:r w:rsidRPr="00EE051F">
        <w:rPr>
          <w:rFonts w:ascii="Arial" w:hAnsi="Arial" w:cs="Arial"/>
          <w:sz w:val="20"/>
          <w:szCs w:val="20"/>
        </w:rPr>
        <w:t>elektrickými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051F">
        <w:rPr>
          <w:rFonts w:ascii="Arial" w:hAnsi="Arial" w:cs="Arial"/>
          <w:sz w:val="20"/>
          <w:szCs w:val="20"/>
        </w:rPr>
        <w:t>ohřívači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27BF4B20" w14:textId="70B1DE51" w:rsidR="00917624" w:rsidRDefault="00917624" w:rsidP="004A781E"/>
    <w:p w14:paraId="776893B9" w14:textId="77777777" w:rsidR="00007EBA" w:rsidRPr="008C025D" w:rsidRDefault="00007EBA" w:rsidP="001C3E35"/>
    <w:p w14:paraId="01F81938" w14:textId="0C9B6902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6" w:name="_Toc65494592"/>
      <w:r w:rsidRPr="00EE051F">
        <w:rPr>
          <w:rFonts w:ascii="Arial" w:hAnsi="Arial" w:cs="Arial"/>
          <w:sz w:val="20"/>
          <w:szCs w:val="20"/>
        </w:rPr>
        <w:t>B.2.3 Celkové provozní řešení, technologie výroby</w:t>
      </w:r>
      <w:bookmarkEnd w:id="6"/>
    </w:p>
    <w:p w14:paraId="41183589" w14:textId="58CAB15E" w:rsidR="001819C9" w:rsidRPr="00EE051F" w:rsidRDefault="001819C9" w:rsidP="001819C9">
      <w:pPr>
        <w:rPr>
          <w:rFonts w:ascii="Arial" w:hAnsi="Arial" w:cs="Arial"/>
          <w:sz w:val="20"/>
          <w:szCs w:val="20"/>
        </w:rPr>
      </w:pPr>
    </w:p>
    <w:p w14:paraId="198B7FB8" w14:textId="0409BDAA" w:rsidR="00815BD1" w:rsidRPr="00EE051F" w:rsidRDefault="00B31111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bookmarkStart w:id="7" w:name="_Hlk143594232"/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1819C9" w:rsidRPr="00EE051F">
        <w:rPr>
          <w:rFonts w:ascii="Arial" w:hAnsi="Arial" w:cs="Arial"/>
          <w:color w:val="auto"/>
          <w:sz w:val="20"/>
          <w:szCs w:val="20"/>
          <w:lang w:val="cs-CZ"/>
        </w:rPr>
        <w:t>Předložený materiál uvažuje s využitím prostoru náměstí. Kluziště bude sloužit pro veřejnost k rekreačnímu bruslení, a to 3 zimní měsíce v roce. Jedná se o zařízení dočasné, které bude zbudováno lehce demontovatelnou technologií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>.</w:t>
      </w:r>
      <w:r w:rsidR="00FD502A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815BD1"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 w:rsidR="00C96382">
        <w:rPr>
          <w:rFonts w:ascii="Arial" w:hAnsi="Arial" w:cs="Arial"/>
          <w:sz w:val="20"/>
          <w:szCs w:val="20"/>
          <w:lang w:val="cs-CZ"/>
        </w:rPr>
        <w:t>ý</w:t>
      </w:r>
      <w:r w:rsidR="00815BD1" w:rsidRPr="00EE051F">
        <w:rPr>
          <w:rFonts w:ascii="Arial" w:hAnsi="Arial" w:cs="Arial"/>
          <w:sz w:val="20"/>
          <w:szCs w:val="20"/>
          <w:lang w:val="cs-CZ"/>
        </w:rPr>
        <w:t>m přístupem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– vstup vede </w:t>
      </w:r>
      <w:r w:rsidR="007119A4">
        <w:rPr>
          <w:rFonts w:ascii="Arial" w:hAnsi="Arial" w:cs="Arial"/>
          <w:sz w:val="20"/>
          <w:szCs w:val="20"/>
          <w:lang w:val="cs-CZ"/>
        </w:rPr>
        <w:t>přes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48D2A2C9" w14:textId="77777777" w:rsidR="00815BD1" w:rsidRPr="00EE051F" w:rsidRDefault="00815BD1" w:rsidP="00815BD1">
      <w:pPr>
        <w:rPr>
          <w:rFonts w:ascii="Arial" w:hAnsi="Arial" w:cs="Arial"/>
          <w:sz w:val="20"/>
          <w:szCs w:val="20"/>
        </w:rPr>
      </w:pPr>
    </w:p>
    <w:p w14:paraId="0743DF8E" w14:textId="34F6DB2C" w:rsidR="007B1D1F" w:rsidRPr="00EE051F" w:rsidRDefault="00A1505B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</w:t>
      </w:r>
      <w:r w:rsidR="00BD0B20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zřízeno pomocí přemístitelných kontejnerových buněk</w:t>
      </w:r>
      <w:r w:rsidR="00B31111" w:rsidRPr="00EE051F">
        <w:rPr>
          <w:rFonts w:ascii="Arial" w:hAnsi="Arial" w:cs="Arial"/>
          <w:sz w:val="20"/>
          <w:szCs w:val="20"/>
        </w:rPr>
        <w:t>.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</w:p>
    <w:p w14:paraId="056BDD68" w14:textId="130B6504" w:rsidR="00FD502A" w:rsidRPr="00412A2D" w:rsidRDefault="007B1D1F" w:rsidP="00C96382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</w:t>
      </w:r>
      <w:r w:rsidR="00BD0B20" w:rsidRPr="00EE051F">
        <w:rPr>
          <w:rFonts w:ascii="Arial" w:hAnsi="Arial" w:cs="Arial"/>
          <w:sz w:val="20"/>
          <w:szCs w:val="20"/>
        </w:rPr>
        <w:t>koncipován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jednoduchým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průchodem</w:t>
      </w:r>
      <w:r w:rsidRPr="00EE051F">
        <w:rPr>
          <w:rFonts w:ascii="Arial" w:hAnsi="Arial" w:cs="Arial"/>
          <w:sz w:val="20"/>
          <w:szCs w:val="20"/>
        </w:rPr>
        <w:t xml:space="preserve"> kolem pokladny, kde si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koupí lístek, pak vstup </w:t>
      </w:r>
      <w:r w:rsidR="009A3DFD">
        <w:rPr>
          <w:rFonts w:ascii="Arial" w:hAnsi="Arial" w:cs="Arial"/>
          <w:sz w:val="20"/>
          <w:szCs w:val="20"/>
        </w:rPr>
        <w:t>př</w:t>
      </w:r>
      <w:r w:rsidRPr="00EE051F">
        <w:rPr>
          <w:rFonts w:ascii="Arial" w:hAnsi="Arial" w:cs="Arial"/>
          <w:sz w:val="20"/>
          <w:szCs w:val="20"/>
        </w:rPr>
        <w:t>es turniket, kde s</w:t>
      </w:r>
      <w:r w:rsidR="00BD0B20" w:rsidRPr="00EE051F">
        <w:rPr>
          <w:rFonts w:ascii="Arial" w:hAnsi="Arial" w:cs="Arial"/>
          <w:sz w:val="20"/>
          <w:szCs w:val="20"/>
        </w:rPr>
        <w:t>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dostává</w:t>
      </w:r>
      <w:r w:rsidRPr="00EE051F">
        <w:rPr>
          <w:rFonts w:ascii="Arial" w:hAnsi="Arial" w:cs="Arial"/>
          <w:sz w:val="20"/>
          <w:szCs w:val="20"/>
        </w:rPr>
        <w:t xml:space="preserve"> na terasu jenom pro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 xml:space="preserve">bruslaře. Tam se nacházejí </w:t>
      </w:r>
      <w:r w:rsidR="00C96382"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</w:t>
      </w:r>
      <w:r w:rsidR="00BD0B20" w:rsidRPr="00EE051F">
        <w:rPr>
          <w:rFonts w:ascii="Arial" w:hAnsi="Arial" w:cs="Arial"/>
          <w:sz w:val="20"/>
          <w:szCs w:val="20"/>
        </w:rPr>
        <w:t xml:space="preserve">. Z té samé terasy je pak </w:t>
      </w:r>
      <w:r w:rsidR="00BD0B20" w:rsidRPr="00455D23">
        <w:rPr>
          <w:rFonts w:ascii="Arial" w:hAnsi="Arial" w:cs="Arial"/>
          <w:sz w:val="20"/>
          <w:szCs w:val="20"/>
        </w:rPr>
        <w:t>vstup na ledovou plochu.</w:t>
      </w:r>
    </w:p>
    <w:bookmarkEnd w:id="7"/>
    <w:p w14:paraId="7E2289F4" w14:textId="77777777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Pro zajištění ostatního provozu je potřeba počítat dále s:</w:t>
      </w:r>
    </w:p>
    <w:p w14:paraId="0E1343A4" w14:textId="0F3E2C61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přímotopy - 4 ks ve stáncích - temperování cca 15-20°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C 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14169092" w14:textId="5F39357E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- přímotopy - 2 ks ve stání roleb - temperování cca 5-10°C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0FD0F0F3" w14:textId="15D766E0" w:rsidR="00186044" w:rsidRPr="001B0B83" w:rsidRDefault="00A1505B" w:rsidP="00FD502A">
      <w:pPr>
        <w:pStyle w:val="Standard"/>
        <w:spacing w:after="120" w:line="360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- 2 x bojler 150 l vody 50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°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C – 6kW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, 400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V, umístěný 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ve strojovně fontány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(zajistí provozovatel)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br/>
        <w:t xml:space="preserve">- osvětlení ledové plochy reflektorovými svítidly umístěnými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v okolí centrální plochy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,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kter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ými se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doplní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stávající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osvětlení</w:t>
      </w:r>
    </w:p>
    <w:p w14:paraId="01278C97" w14:textId="203B153A" w:rsidR="00815BD1" w:rsidRPr="006068DE" w:rsidRDefault="00815BD1" w:rsidP="00FD502A">
      <w:pPr>
        <w:pStyle w:val="Standard"/>
        <w:spacing w:after="120" w:line="276" w:lineRule="auto"/>
        <w:jc w:val="both"/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</w:pP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Předmětem dodávky </w:t>
      </w:r>
      <w:r w:rsidR="00455D23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>není</w:t>
      </w: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 provedení elektrických rozvodů a zásuvek pro výše uvedené požadavky.</w:t>
      </w:r>
    </w:p>
    <w:p w14:paraId="2CFEDD11" w14:textId="2DDCBD54" w:rsidR="00815BD1" w:rsidRDefault="00815BD1" w:rsidP="00815BD1">
      <w:pPr>
        <w:pStyle w:val="Standard"/>
        <w:spacing w:line="276" w:lineRule="auto"/>
        <w:jc w:val="both"/>
        <w:rPr>
          <w:rFonts w:ascii="Arial" w:hAnsi="Arial" w:cs="Arial"/>
          <w:b/>
          <w:color w:val="auto"/>
          <w:sz w:val="20"/>
          <w:szCs w:val="20"/>
          <w:lang w:val="cs-CZ"/>
        </w:rPr>
      </w:pPr>
    </w:p>
    <w:p w14:paraId="08581B28" w14:textId="77777777" w:rsidR="005973BF" w:rsidRPr="00186044" w:rsidRDefault="005973BF" w:rsidP="00815BD1">
      <w:pPr>
        <w:pStyle w:val="Standard"/>
        <w:spacing w:line="276" w:lineRule="auto"/>
        <w:jc w:val="both"/>
        <w:rPr>
          <w:color w:val="auto"/>
          <w:lang w:val="cs-CZ"/>
        </w:rPr>
      </w:pPr>
    </w:p>
    <w:p w14:paraId="0F25909B" w14:textId="77777777" w:rsidR="00815BD1" w:rsidRPr="00520C63" w:rsidRDefault="00815BD1" w:rsidP="00815BD1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t>Technologie kluziště</w:t>
      </w:r>
    </w:p>
    <w:p w14:paraId="2F29474D" w14:textId="6DC4CC68" w:rsidR="00815BD1" w:rsidRPr="00D43CC0" w:rsidRDefault="00FD502A" w:rsidP="00FD502A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</w:t>
      </w:r>
      <w:r w:rsidR="00815BD1" w:rsidRPr="00520C63">
        <w:rPr>
          <w:rFonts w:ascii="Arial" w:eastAsia="Arial" w:hAnsi="Arial" w:cs="Arial"/>
          <w:sz w:val="20"/>
          <w:szCs w:val="20"/>
          <w:lang w:val="cs-CZ"/>
        </w:rPr>
        <w:t xml:space="preserve">Realizace kluziště na Moravském náměstí bude na centrální ploše Parku na Moravském náměstí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777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89548D">
        <w:rPr>
          <w:rFonts w:ascii="Arial" w:hAnsi="Arial" w:cs="Arial"/>
          <w:sz w:val="20"/>
          <w:szCs w:val="20"/>
          <w:vertAlign w:val="superscript"/>
          <w:lang w:val="cs-CZ"/>
        </w:rPr>
        <w:t xml:space="preserve">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D43CC0"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5DA12944" w14:textId="77777777" w:rsidR="00815BD1" w:rsidRPr="00520C63" w:rsidRDefault="00815BD1" w:rsidP="00815BD1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AB8FCCF" w14:textId="53C9CA1B" w:rsidR="00815BD1" w:rsidRPr="008F0780" w:rsidRDefault="00815BD1" w:rsidP="00815BD1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2FE17957" w14:textId="134578D8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="00455D23">
        <w:rPr>
          <w:rFonts w:ascii="Arial" w:hAnsi="Arial" w:cs="Arial"/>
          <w:sz w:val="20"/>
          <w:szCs w:val="20"/>
          <w:lang w:val="cs-CZ"/>
        </w:rPr>
        <w:t>Chlazená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plocha kluziště musí být vytvořena pevným </w:t>
      </w:r>
      <w:r w:rsidR="00520C63"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 w:rsidR="005973BF"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umožnit demontáž </w:t>
      </w:r>
      <w:r w:rsidRPr="008F0780">
        <w:rPr>
          <w:rFonts w:ascii="Arial" w:hAnsi="Arial" w:cs="Arial"/>
          <w:sz w:val="20"/>
          <w:szCs w:val="20"/>
          <w:lang w:val="cs-CZ"/>
        </w:rPr>
        <w:lastRenderedPageBreak/>
        <w:t xml:space="preserve">této </w:t>
      </w:r>
      <w:r w:rsidRPr="00455D23">
        <w:rPr>
          <w:rFonts w:ascii="Arial" w:hAnsi="Arial" w:cs="Arial"/>
          <w:sz w:val="20"/>
          <w:szCs w:val="20"/>
          <w:lang w:val="cs-CZ"/>
        </w:rPr>
        <w:t>chladící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plochy bez jejího poškození. Použitá technologie musí umožnit vytvoření nepravidelných tvarů.</w:t>
      </w:r>
    </w:p>
    <w:p w14:paraId="057A4880" w14:textId="5A851C5E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 w:rsidR="00FB28D2"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 w:rsidR="00520C63"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007D3620" w14:textId="6096F78E" w:rsidR="005F19A3" w:rsidRPr="005F19A3" w:rsidRDefault="005F19A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Z celkového množství hadic bude 50 % tvořit hadice stávající plastové PE. Nové PE hadice budou tvořit 30 % z 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49C36FDA" w14:textId="32AE9D28" w:rsidR="008F0780" w:rsidRPr="005973BF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</w:t>
      </w:r>
      <w:r w:rsidR="0089548D">
        <w:rPr>
          <w:rFonts w:ascii="Arial" w:hAnsi="Arial" w:cs="Arial"/>
          <w:sz w:val="20"/>
          <w:szCs w:val="20"/>
          <w:lang w:val="cs-CZ"/>
        </w:rPr>
        <w:t>a</w:t>
      </w:r>
      <w:r w:rsidR="00FB28D2"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89548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328D42E4" w14:textId="78D0184D" w:rsidR="005973BF" w:rsidRPr="00520C63" w:rsidRDefault="005973BF" w:rsidP="005973BF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do tvaru </w:t>
      </w:r>
      <w:r w:rsidR="0089548D" w:rsidRPr="00455D23">
        <w:rPr>
          <w:rFonts w:ascii="Arial" w:hAnsi="Arial" w:cs="Arial"/>
          <w:sz w:val="20"/>
          <w:szCs w:val="20"/>
          <w:lang w:val="cs-CZ"/>
        </w:rPr>
        <w:t xml:space="preserve">písmene </w:t>
      </w:r>
      <w:r w:rsidRPr="00455D23">
        <w:rPr>
          <w:rFonts w:ascii="Arial" w:hAnsi="Arial" w:cs="Arial"/>
          <w:sz w:val="20"/>
          <w:szCs w:val="20"/>
          <w:lang w:val="cs-CZ"/>
        </w:rPr>
        <w:t>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a každá musí mít na začátku i konci, v místě připojení ke kolektorům, samostatné uzavírací ventily. </w:t>
      </w:r>
      <w:r w:rsidR="009C24B1"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Segmenty </w:t>
      </w:r>
      <w:r w:rsidR="0089548D">
        <w:rPr>
          <w:rFonts w:ascii="Arial" w:hAnsi="Arial" w:cs="Arial"/>
          <w:sz w:val="20"/>
          <w:szCs w:val="20"/>
          <w:lang w:val="cs-CZ"/>
        </w:rPr>
        <w:t>jsou navzájem</w:t>
      </w:r>
      <w:r w:rsidR="009C24B1">
        <w:rPr>
          <w:rFonts w:ascii="Arial" w:hAnsi="Arial" w:cs="Arial"/>
          <w:sz w:val="20"/>
          <w:szCs w:val="20"/>
          <w:lang w:val="cs-CZ"/>
        </w:rPr>
        <w:t xml:space="preserve"> spojeny kloubovým spojením. Chlad</w:t>
      </w:r>
      <w:r w:rsidR="0089548D">
        <w:rPr>
          <w:rFonts w:ascii="Arial" w:hAnsi="Arial" w:cs="Arial"/>
          <w:sz w:val="20"/>
          <w:szCs w:val="20"/>
          <w:lang w:val="cs-CZ"/>
        </w:rPr>
        <w:t>i</w:t>
      </w:r>
      <w:r w:rsidR="009C24B1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Budou uloženy pod terasou.</w:t>
      </w:r>
    </w:p>
    <w:p w14:paraId="423EFCF0" w14:textId="603F5806" w:rsidR="008F0780" w:rsidRPr="00520C63" w:rsidRDefault="00520C6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</w:t>
      </w:r>
      <w:r w:rsidR="005973BF" w:rsidRPr="00520C63">
        <w:rPr>
          <w:rFonts w:ascii="Arial" w:hAnsi="Arial" w:cs="Arial"/>
          <w:sz w:val="20"/>
          <w:szCs w:val="20"/>
          <w:lang w:val="cs-CZ"/>
        </w:rPr>
        <w:t>hladicí systém musí být po sezóně demontovatelný.</w:t>
      </w:r>
    </w:p>
    <w:p w14:paraId="44410CF3" w14:textId="77777777" w:rsidR="00815BD1" w:rsidRPr="00520C63" w:rsidRDefault="00815BD1" w:rsidP="00815BD1">
      <w:pPr>
        <w:pStyle w:val="Standard"/>
        <w:spacing w:line="276" w:lineRule="auto"/>
        <w:ind w:firstLine="705"/>
        <w:rPr>
          <w:rFonts w:ascii="Arial" w:hAnsi="Arial" w:cs="Arial"/>
          <w:b/>
          <w:bCs/>
          <w:color w:val="auto"/>
          <w:sz w:val="20"/>
          <w:szCs w:val="20"/>
          <w:lang w:val="cs-CZ"/>
        </w:rPr>
      </w:pPr>
    </w:p>
    <w:p w14:paraId="0E9AA1B1" w14:textId="3AE4D5F5" w:rsidR="00815BD1" w:rsidRDefault="00815BD1" w:rsidP="00815BD1">
      <w:pPr>
        <w:pStyle w:val="Standard"/>
        <w:spacing w:after="12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Skladba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ledové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plochy</w:t>
      </w:r>
      <w:proofErr w:type="spellEnd"/>
    </w:p>
    <w:p w14:paraId="5D39CDDA" w14:textId="79368E27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</w:t>
      </w:r>
    </w:p>
    <w:p w14:paraId="0D9B1A23" w14:textId="608CECFD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 a trubice s chlad</w:t>
      </w:r>
      <w:r w:rsidR="00AD0B22">
        <w:rPr>
          <w:rFonts w:ascii="Arial" w:hAnsi="Arial" w:cs="Arial"/>
          <w:sz w:val="20"/>
          <w:szCs w:val="20"/>
        </w:rPr>
        <w:t>i</w:t>
      </w:r>
      <w:r w:rsidRPr="00780D54">
        <w:rPr>
          <w:rFonts w:ascii="Arial" w:hAnsi="Arial" w:cs="Arial"/>
          <w:sz w:val="20"/>
          <w:szCs w:val="20"/>
        </w:rPr>
        <w:t>cím médiem</w:t>
      </w:r>
    </w:p>
    <w:p w14:paraId="3CBF8FA5" w14:textId="52EE00C8" w:rsidR="0076616D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izolační fólie</w:t>
      </w:r>
    </w:p>
    <w:p w14:paraId="12466073" w14:textId="6416BBDC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21 mm překližka</w:t>
      </w:r>
    </w:p>
    <w:p w14:paraId="6BA7BD1B" w14:textId="77777777" w:rsidR="00150E0F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 xml:space="preserve">30 mm </w:t>
      </w:r>
      <w:r w:rsidR="00150E0F" w:rsidRPr="00780D54">
        <w:rPr>
          <w:rFonts w:ascii="Arial" w:hAnsi="Arial" w:cs="Arial"/>
          <w:sz w:val="20"/>
          <w:szCs w:val="20"/>
        </w:rPr>
        <w:t>vyrovnávací tepelná izolace</w:t>
      </w:r>
    </w:p>
    <w:p w14:paraId="45E23F41" w14:textId="77777777" w:rsidR="00007EBA" w:rsidRPr="008C025D" w:rsidRDefault="00007EBA" w:rsidP="004A781E">
      <w:pPr>
        <w:rPr>
          <w:highlight w:val="yellow"/>
        </w:rPr>
      </w:pPr>
    </w:p>
    <w:p w14:paraId="13A16A1F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8" w:name="_Toc65494593"/>
      <w:r w:rsidRPr="00D76331">
        <w:rPr>
          <w:rFonts w:ascii="Arial" w:hAnsi="Arial" w:cs="Arial"/>
          <w:sz w:val="20"/>
          <w:szCs w:val="20"/>
        </w:rPr>
        <w:t>B.2.4 Bezbariérové užívání stavby</w:t>
      </w:r>
      <w:bookmarkEnd w:id="8"/>
    </w:p>
    <w:p w14:paraId="3270E202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278A88DE" w14:textId="56098D8D" w:rsidR="00007EBA" w:rsidRPr="00D76331" w:rsidRDefault="00815BD1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</w:p>
    <w:p w14:paraId="47884033" w14:textId="77777777" w:rsidR="00815BD1" w:rsidRPr="00D76331" w:rsidRDefault="00815BD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8B17BC7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9" w:name="_Toc65494594"/>
      <w:r w:rsidRPr="00D76331">
        <w:rPr>
          <w:rFonts w:ascii="Arial" w:hAnsi="Arial" w:cs="Arial"/>
          <w:sz w:val="20"/>
          <w:szCs w:val="20"/>
        </w:rPr>
        <w:t>B.2.5 Bezpečnost při užívání stavby</w:t>
      </w:r>
      <w:bookmarkEnd w:id="9"/>
    </w:p>
    <w:p w14:paraId="1BE62D94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686F47A7" w14:textId="18342577" w:rsidR="00007EBA" w:rsidRPr="00D76331" w:rsidRDefault="000041D2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Dočasná s</w:t>
      </w:r>
      <w:r w:rsidR="00007EBA" w:rsidRPr="00D76331">
        <w:rPr>
          <w:rFonts w:ascii="Arial" w:hAnsi="Arial" w:cs="Arial"/>
          <w:sz w:val="20"/>
          <w:szCs w:val="20"/>
        </w:rPr>
        <w:t xml:space="preserve">tavba je navržena a bude provedena tak, aby při jejím užívání bylo zajištěno bezpečí života a zdraví obyvatel i domácích zvířat a majetku. </w:t>
      </w:r>
    </w:p>
    <w:p w14:paraId="202D7DD7" w14:textId="77777777" w:rsidR="000041D2" w:rsidRPr="00D76331" w:rsidRDefault="00007EBA" w:rsidP="000041D2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Během užívání stavby budou dodržovány veškeré příslušné legislativní předpisy. Zajištění bezpečnosti při užívání stavby zajistí stavebník (správce).</w:t>
      </w:r>
    </w:p>
    <w:p w14:paraId="5F634697" w14:textId="7E97EA57" w:rsidR="00A72C05" w:rsidRPr="008C6556" w:rsidRDefault="00A72C05" w:rsidP="00A72C05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2C0C43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834BB8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4A0B684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Nařízení vlády č. 361/2007 Sb. </w:t>
      </w:r>
    </w:p>
    <w:p w14:paraId="32AC997A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378/2001 Sb.</w:t>
      </w:r>
    </w:p>
    <w:p w14:paraId="2288B8C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591/2006 Sb.</w:t>
      </w:r>
    </w:p>
    <w:p w14:paraId="7226AEB8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101/2005 Sb.</w:t>
      </w:r>
    </w:p>
    <w:p w14:paraId="5109BAA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362/2005 Sb.</w:t>
      </w:r>
    </w:p>
    <w:p w14:paraId="7D4ABBE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168/2002 Sb.</w:t>
      </w:r>
    </w:p>
    <w:p w14:paraId="3718B82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Zákon č. 309/2006 Sb.</w:t>
      </w:r>
    </w:p>
    <w:p w14:paraId="4A5DCBF2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0B65CE98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5BB3623A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lastRenderedPageBreak/>
        <w:t>Podmínky platnosti ČSN stanoví zákon č.22/1997 Sb., případně další předpisy.</w:t>
      </w:r>
    </w:p>
    <w:p w14:paraId="0BCC3014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335D1D0C" w14:textId="77777777" w:rsidR="00A72C05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bCs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Při provozu objektu bude plně respektována č.</w:t>
      </w:r>
      <w:r w:rsidRPr="00057A9B">
        <w:rPr>
          <w:rFonts w:ascii="Arial" w:hAnsi="Arial" w:cs="Arial"/>
          <w:sz w:val="20"/>
          <w:szCs w:val="20"/>
        </w:rPr>
        <w:t>48/1982 Sb. se změnami</w:t>
      </w:r>
      <w:r w:rsidRPr="00057A9B">
        <w:rPr>
          <w:rFonts w:ascii="Arial" w:hAnsi="Arial" w:cs="Arial"/>
          <w:bCs/>
          <w:sz w:val="20"/>
          <w:szCs w:val="20"/>
        </w:rPr>
        <w:t xml:space="preserve"> ve 207/1991 Sb., 352/2000 Sb., 192/2005 Sb.</w:t>
      </w:r>
    </w:p>
    <w:p w14:paraId="16302E87" w14:textId="77777777" w:rsidR="00A72C05" w:rsidRPr="00C7636E" w:rsidRDefault="00A72C05" w:rsidP="00A72C0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506037E" w14:textId="5175AA5D" w:rsidR="00A72C05" w:rsidRPr="00A72C05" w:rsidRDefault="00A72C05" w:rsidP="00D30E4A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A72C05">
        <w:rPr>
          <w:rFonts w:ascii="Arial" w:hAnsi="Arial" w:cs="Arial"/>
          <w:sz w:val="20"/>
          <w:szCs w:val="20"/>
          <w:lang w:val="cs-CZ"/>
        </w:rPr>
        <w:t xml:space="preserve">Nařízení vlády č. 194/2002 Sb. </w:t>
      </w:r>
      <w:r w:rsidRPr="00A72C05">
        <w:rPr>
          <w:rFonts w:ascii="Arial" w:hAnsi="Arial" w:cs="Arial"/>
          <w:color w:val="000000" w:themeColor="text1"/>
          <w:sz w:val="20"/>
          <w:szCs w:val="20"/>
          <w:shd w:val="clear" w:color="auto" w:fill="FFFFFF"/>
          <w:lang w:val="cs-CZ"/>
        </w:rPr>
        <w:t>o požadavcích na odbornou způsobilost k výkonu činnosti na elektrických zařízeních a na odbornou způsobilost v elektrotechnice.</w:t>
      </w:r>
    </w:p>
    <w:p w14:paraId="367DBE43" w14:textId="77777777" w:rsidR="000041D2" w:rsidRPr="008C025D" w:rsidRDefault="000041D2" w:rsidP="004A781E"/>
    <w:p w14:paraId="38A717FC" w14:textId="77777777" w:rsidR="00007EBA" w:rsidRPr="008C025D" w:rsidRDefault="00007EBA" w:rsidP="004A781E">
      <w:pPr>
        <w:rPr>
          <w:highlight w:val="yellow"/>
        </w:rPr>
      </w:pPr>
    </w:p>
    <w:p w14:paraId="7CC8645D" w14:textId="308978FC" w:rsidR="00007EBA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0" w:name="_Toc65494595"/>
      <w:r w:rsidRPr="00D76331">
        <w:rPr>
          <w:rFonts w:ascii="Arial" w:hAnsi="Arial" w:cs="Arial"/>
          <w:sz w:val="20"/>
          <w:szCs w:val="20"/>
        </w:rPr>
        <w:t>B.2.6 Základní charakteristika objektů</w:t>
      </w:r>
      <w:bookmarkEnd w:id="10"/>
    </w:p>
    <w:p w14:paraId="1474D93B" w14:textId="77777777" w:rsidR="00037A5D" w:rsidRPr="00037A5D" w:rsidRDefault="00037A5D" w:rsidP="00037A5D"/>
    <w:p w14:paraId="0C864EF8" w14:textId="5557AE82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a) stavební řešění,</w:t>
      </w:r>
    </w:p>
    <w:p w14:paraId="22572A78" w14:textId="2A861474" w:rsidR="00037A5D" w:rsidRDefault="00520C63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L</w:t>
      </w:r>
      <w:r w:rsidR="00037A5D" w:rsidRPr="00412A2D">
        <w:rPr>
          <w:rFonts w:ascii="Arial" w:hAnsi="Arial" w:cs="Arial"/>
          <w:sz w:val="20"/>
          <w:szCs w:val="20"/>
          <w:lang w:val="cs-CZ"/>
        </w:rPr>
        <w:t>edov</w:t>
      </w:r>
      <w:r>
        <w:rPr>
          <w:rFonts w:ascii="Arial" w:hAnsi="Arial" w:cs="Arial"/>
          <w:sz w:val="20"/>
          <w:szCs w:val="20"/>
          <w:lang w:val="cs-CZ"/>
        </w:rPr>
        <w:t>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ploch</w:t>
      </w:r>
      <w:r>
        <w:rPr>
          <w:rFonts w:ascii="Arial" w:hAnsi="Arial" w:cs="Arial"/>
          <w:sz w:val="20"/>
          <w:szCs w:val="20"/>
          <w:lang w:val="cs-CZ"/>
        </w:rPr>
        <w:t>a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</w:t>
      </w:r>
      <w:r w:rsidR="00DD490E">
        <w:rPr>
          <w:rFonts w:ascii="Arial" w:hAnsi="Arial" w:cs="Arial"/>
          <w:sz w:val="20"/>
          <w:szCs w:val="20"/>
          <w:lang w:val="cs-CZ"/>
        </w:rPr>
        <w:t>elips</w:t>
      </w:r>
      <w:r>
        <w:rPr>
          <w:rFonts w:ascii="Arial" w:hAnsi="Arial" w:cs="Arial"/>
          <w:sz w:val="20"/>
          <w:szCs w:val="20"/>
          <w:lang w:val="cs-CZ"/>
        </w:rPr>
        <w:t xml:space="preserve">ovitého tvaru má </w:t>
      </w:r>
      <w:r w:rsidRPr="002A5749">
        <w:rPr>
          <w:rFonts w:ascii="Arial" w:hAnsi="Arial" w:cs="Arial"/>
          <w:sz w:val="20"/>
          <w:szCs w:val="20"/>
          <w:lang w:val="cs-CZ"/>
        </w:rPr>
        <w:t>plochu</w:t>
      </w:r>
      <w:r w:rsidR="00037A5D" w:rsidRPr="002A5749">
        <w:rPr>
          <w:rFonts w:ascii="Arial" w:hAnsi="Arial" w:cs="Arial"/>
          <w:sz w:val="20"/>
          <w:szCs w:val="20"/>
          <w:lang w:val="cs-CZ"/>
        </w:rPr>
        <w:t xml:space="preserve"> </w:t>
      </w:r>
      <w:r w:rsidR="002A5749" w:rsidRPr="002A5749">
        <w:rPr>
          <w:rFonts w:ascii="Arial" w:hAnsi="Arial" w:cs="Arial"/>
          <w:sz w:val="20"/>
          <w:szCs w:val="20"/>
          <w:lang w:val="cs-CZ"/>
        </w:rPr>
        <w:t>777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)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.  </w:t>
      </w:r>
      <w:r w:rsidR="00DD490E" w:rsidRPr="00412A2D">
        <w:rPr>
          <w:rFonts w:ascii="Arial" w:hAnsi="Arial" w:cs="Arial"/>
          <w:sz w:val="20"/>
          <w:szCs w:val="20"/>
          <w:lang w:val="cs-CZ"/>
        </w:rPr>
        <w:t>Tvar byl vybrán s ohledem k připomínkám budoucí údržby ledu.</w:t>
      </w:r>
      <w:r w:rsidR="00DD490E">
        <w:rPr>
          <w:rFonts w:ascii="Arial" w:hAnsi="Arial" w:cs="Arial"/>
          <w:sz w:val="20"/>
          <w:szCs w:val="20"/>
          <w:lang w:val="cs-CZ"/>
        </w:rPr>
        <w:t xml:space="preserve"> Mantinel má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segmenty </w:t>
      </w:r>
      <w:r w:rsidR="00DD490E">
        <w:rPr>
          <w:rFonts w:ascii="Arial" w:hAnsi="Arial" w:cs="Arial"/>
          <w:sz w:val="20"/>
          <w:szCs w:val="20"/>
          <w:lang w:val="cs-CZ"/>
        </w:rPr>
        <w:t xml:space="preserve">2 </w:t>
      </w:r>
      <w:r w:rsidR="00037A5D" w:rsidRPr="00412A2D">
        <w:rPr>
          <w:rFonts w:ascii="Arial" w:hAnsi="Arial" w:cs="Arial"/>
          <w:sz w:val="20"/>
          <w:szCs w:val="20"/>
          <w:lang w:val="cs-CZ"/>
        </w:rPr>
        <w:t>m dlouh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, </w:t>
      </w:r>
      <w:r w:rsidR="00673F29">
        <w:rPr>
          <w:rFonts w:ascii="Arial" w:hAnsi="Arial" w:cs="Arial"/>
          <w:sz w:val="20"/>
          <w:szCs w:val="20"/>
          <w:lang w:val="cs-CZ"/>
        </w:rPr>
        <w:t>o</w:t>
      </w:r>
      <w:r w:rsidR="00037A5D" w:rsidRPr="00412A2D">
        <w:rPr>
          <w:rFonts w:ascii="Arial" w:hAnsi="Arial" w:cs="Arial"/>
          <w:sz w:val="20"/>
          <w:szCs w:val="20"/>
          <w:lang w:val="cs-CZ"/>
        </w:rPr>
        <w:t>sazen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do příslušného tvaru.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>Mantinely budou průhledné</w:t>
      </w:r>
      <w:r w:rsidR="002A5749" w:rsidRPr="00455D23">
        <w:rPr>
          <w:rFonts w:ascii="Arial" w:hAnsi="Arial" w:cs="Arial"/>
          <w:sz w:val="20"/>
          <w:szCs w:val="20"/>
          <w:lang w:val="cs-CZ"/>
        </w:rPr>
        <w:t xml:space="preserve"> </w:t>
      </w:r>
      <w:proofErr w:type="spellStart"/>
      <w:r w:rsidR="00455D23" w:rsidRPr="00455D23">
        <w:rPr>
          <w:rFonts w:ascii="Arial" w:hAnsi="Arial" w:cs="Arial"/>
          <w:sz w:val="20"/>
          <w:szCs w:val="20"/>
          <w:lang w:val="cs-CZ"/>
        </w:rPr>
        <w:t>plexi</w:t>
      </w:r>
      <w:proofErr w:type="spellEnd"/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 a jsou použity také jako venkovní zábradlí zázemí kluziště</w:t>
      </w:r>
      <w:r w:rsidR="00673F29" w:rsidRPr="00455D23">
        <w:rPr>
          <w:rFonts w:ascii="Arial" w:hAnsi="Arial" w:cs="Arial"/>
          <w:sz w:val="20"/>
          <w:szCs w:val="20"/>
          <w:lang w:val="cs-CZ"/>
        </w:rPr>
        <w:t xml:space="preserve">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Kluziště bude instalováno </w:t>
      </w:r>
      <w:r w:rsidR="00DD490E" w:rsidRPr="00455D23">
        <w:rPr>
          <w:rFonts w:ascii="Arial" w:hAnsi="Arial" w:cs="Arial"/>
          <w:sz w:val="20"/>
          <w:szCs w:val="20"/>
          <w:lang w:val="cs-CZ"/>
        </w:rPr>
        <w:t xml:space="preserve">přímo na dlažbě centrální plochy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na </w:t>
      </w:r>
      <w:r w:rsidR="00DD490E" w:rsidRPr="00455D23">
        <w:rPr>
          <w:rFonts w:ascii="Arial" w:hAnsi="Arial" w:cs="Arial"/>
          <w:sz w:val="20"/>
          <w:szCs w:val="20"/>
          <w:lang w:val="cs-CZ"/>
        </w:rPr>
        <w:t>tepelnou izolací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>, kter</w:t>
      </w:r>
      <w:r w:rsidR="00673F29" w:rsidRPr="00455D23">
        <w:rPr>
          <w:rFonts w:ascii="Arial" w:hAnsi="Arial" w:cs="Arial"/>
          <w:sz w:val="20"/>
          <w:szCs w:val="20"/>
          <w:lang w:val="cs-CZ"/>
        </w:rPr>
        <w:t>á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srovná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výškové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nerovnosti terénu náměstí. </w:t>
      </w:r>
      <w:r w:rsidR="009C4842" w:rsidRPr="00455D23">
        <w:rPr>
          <w:rFonts w:ascii="Arial" w:hAnsi="Arial" w:cs="Arial"/>
          <w:sz w:val="20"/>
          <w:szCs w:val="20"/>
          <w:lang w:val="cs-CZ"/>
        </w:rPr>
        <w:t>Terasy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se předpoklád</w:t>
      </w:r>
      <w:r w:rsidR="009C4842" w:rsidRPr="00455D23">
        <w:rPr>
          <w:rFonts w:ascii="Arial" w:hAnsi="Arial" w:cs="Arial"/>
          <w:sz w:val="20"/>
          <w:szCs w:val="20"/>
          <w:lang w:val="cs-CZ"/>
        </w:rPr>
        <w:t>ají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o výšce od 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20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 do 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39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cm. </w:t>
      </w:r>
      <w:r w:rsidR="00455D23">
        <w:rPr>
          <w:rFonts w:ascii="Arial" w:hAnsi="Arial" w:cs="Arial"/>
          <w:sz w:val="20"/>
          <w:szCs w:val="20"/>
          <w:lang w:val="cs-CZ"/>
        </w:rPr>
        <w:t>Při instalaci je potřeba dbát zvýšené opatrnosti v místech bodových trysek fontány a vnějšího odtokového lemu. Ty nemohou být nijak zatíženy!</w:t>
      </w:r>
    </w:p>
    <w:p w14:paraId="02CD90F3" w14:textId="56848350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Plochu kluziště budu dotvářet terasy v různých výškách a funkcích podle návrhu. </w:t>
      </w:r>
    </w:p>
    <w:p w14:paraId="233E5900" w14:textId="4F72FD23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Na terase T1 budou funkčně uloženy </w:t>
      </w:r>
      <w:bookmarkStart w:id="11" w:name="_Hlk143759884"/>
      <w:r>
        <w:rPr>
          <w:rFonts w:ascii="Arial" w:hAnsi="Arial" w:cs="Arial"/>
          <w:sz w:val="20"/>
          <w:szCs w:val="20"/>
          <w:lang w:val="cs-CZ"/>
        </w:rPr>
        <w:t xml:space="preserve">dočasné kontejnery Půjčovny a Převlékárny. </w:t>
      </w:r>
      <w:r w:rsidR="00673F29">
        <w:rPr>
          <w:rFonts w:ascii="Arial" w:hAnsi="Arial" w:cs="Arial"/>
          <w:sz w:val="20"/>
          <w:szCs w:val="20"/>
          <w:lang w:val="cs-CZ"/>
        </w:rPr>
        <w:t>J</w:t>
      </w:r>
      <w:r>
        <w:rPr>
          <w:rFonts w:ascii="Arial" w:hAnsi="Arial" w:cs="Arial"/>
          <w:sz w:val="20"/>
          <w:szCs w:val="20"/>
          <w:lang w:val="cs-CZ"/>
        </w:rPr>
        <w:t xml:space="preserve">de o modulový systém Spacecube. </w:t>
      </w:r>
    </w:p>
    <w:bookmarkEnd w:id="11"/>
    <w:p w14:paraId="57E0F476" w14:textId="409CD8A4" w:rsidR="00037A5D" w:rsidRPr="00412A2D" w:rsidRDefault="00702FAF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Technologie chlazení bude napojena na </w:t>
      </w:r>
      <w:r w:rsidRPr="00455D23">
        <w:rPr>
          <w:rFonts w:ascii="Arial" w:hAnsi="Arial" w:cs="Arial"/>
          <w:sz w:val="20"/>
          <w:szCs w:val="20"/>
          <w:lang w:val="cs-CZ"/>
        </w:rPr>
        <w:t>dočasný objekt Agregátu</w:t>
      </w:r>
      <w:r w:rsidR="00F251B7" w:rsidRPr="00455D23">
        <w:rPr>
          <w:rFonts w:ascii="Arial" w:hAnsi="Arial" w:cs="Arial"/>
          <w:sz w:val="20"/>
          <w:szCs w:val="20"/>
          <w:lang w:val="cs-CZ"/>
        </w:rPr>
        <w:t xml:space="preserve">, který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bude postavený </w:t>
      </w:r>
      <w:r w:rsidR="00416E5C" w:rsidRPr="00455D23">
        <w:rPr>
          <w:rFonts w:ascii="Arial" w:hAnsi="Arial" w:cs="Arial"/>
          <w:sz w:val="20"/>
          <w:szCs w:val="20"/>
          <w:lang w:val="cs-CZ"/>
        </w:rPr>
        <w:t>mimo centrální plochu na mlatové ploše.</w:t>
      </w:r>
      <w:r w:rsidR="00416E5C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CA0B43D" w14:textId="4125A3FD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b) konstrukční a materiálové řešění,</w:t>
      </w:r>
    </w:p>
    <w:p w14:paraId="7DC41822" w14:textId="77777777" w:rsidR="00931D3A" w:rsidRPr="000C082C" w:rsidRDefault="00931D3A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Skladba ledové plochy</w:t>
      </w:r>
    </w:p>
    <w:p w14:paraId="66DEBFC5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</w:t>
      </w:r>
    </w:p>
    <w:p w14:paraId="0A6FC64E" w14:textId="21F2980C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 a trubice s chlad</w:t>
      </w:r>
      <w:r w:rsidR="009671CD">
        <w:rPr>
          <w:rFonts w:ascii="Arial" w:hAnsi="Arial" w:cs="Arial"/>
          <w:sz w:val="20"/>
          <w:szCs w:val="20"/>
        </w:rPr>
        <w:t>i</w:t>
      </w:r>
      <w:r w:rsidRPr="00931D3A">
        <w:rPr>
          <w:rFonts w:ascii="Arial" w:hAnsi="Arial" w:cs="Arial"/>
          <w:sz w:val="20"/>
          <w:szCs w:val="20"/>
        </w:rPr>
        <w:t>cím médiem</w:t>
      </w:r>
    </w:p>
    <w:p w14:paraId="7D175ABA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izolační fólie</w:t>
      </w:r>
    </w:p>
    <w:p w14:paraId="04007AD9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21 mm překližka</w:t>
      </w:r>
    </w:p>
    <w:p w14:paraId="21759241" w14:textId="36787CAA" w:rsid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30 mm vyrovnávací tepelná izolace</w:t>
      </w:r>
    </w:p>
    <w:p w14:paraId="47535050" w14:textId="77777777" w:rsidR="00931D3A" w:rsidRPr="00931D3A" w:rsidRDefault="00931D3A" w:rsidP="00931D3A">
      <w:pPr>
        <w:rPr>
          <w:rFonts w:ascii="Arial" w:hAnsi="Arial" w:cs="Arial"/>
          <w:sz w:val="20"/>
          <w:szCs w:val="20"/>
        </w:rPr>
      </w:pPr>
    </w:p>
    <w:p w14:paraId="3E9ADD5E" w14:textId="250F5887" w:rsidR="00931D3A" w:rsidRPr="0026383E" w:rsidRDefault="0026383E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T.1 Pobytová terasa pro bruslaře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390 mm)</w:t>
      </w:r>
    </w:p>
    <w:p w14:paraId="562B2415" w14:textId="6E9A6C0C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</w:t>
      </w:r>
    </w:p>
    <w:p w14:paraId="501417AA" w14:textId="17F2DF59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="00931D3A"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>překližka vhodná do zimního prostředí</w:t>
      </w:r>
    </w:p>
    <w:p w14:paraId="2DDCAD06" w14:textId="707DA738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05E697F9" w14:textId="2CC2AE62" w:rsidR="00931D3A" w:rsidRPr="00931D3A" w:rsidRDefault="000C082C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7A60E84C" w14:textId="386D6D1D" w:rsid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58FFB69E" w14:textId="2D7DB994" w:rsid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38F6A635" w14:textId="38724A01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2(=T.3)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Pobytová terasa pro 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veřejnost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220 mm)</w:t>
      </w:r>
    </w:p>
    <w:p w14:paraId="69531199" w14:textId="60F430A4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30 mm terasová prkna </w:t>
      </w:r>
    </w:p>
    <w:p w14:paraId="7F009BA6" w14:textId="6DF9AB71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556024CB" w14:textId="43EF84CA" w:rsidR="0026383E" w:rsidRPr="00931D3A" w:rsidRDefault="000C082C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64705264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4B45345D" w14:textId="77777777" w:rsidR="0026383E" w:rsidRP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5C290946" w14:textId="0CB8C3EE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.1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200 mm)</w:t>
      </w:r>
    </w:p>
    <w:p w14:paraId="49A365DE" w14:textId="299A88C5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32743E29" w14:textId="792C9B73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200 mm sešikmený hranol, š. 100 mm </w:t>
      </w:r>
    </w:p>
    <w:p w14:paraId="32796577" w14:textId="1F9149D5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23CA341E" w14:textId="77777777" w:rsidR="00D76331" w:rsidRDefault="00D76331" w:rsidP="00D7633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574F08E" w14:textId="61105A26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2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16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0 mm)</w:t>
      </w:r>
    </w:p>
    <w:p w14:paraId="123D2F30" w14:textId="77777777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5047EF5F" w14:textId="441531C6" w:rsidR="0026383E" w:rsidRDefault="00D76331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26383E">
        <w:rPr>
          <w:rFonts w:ascii="Arial" w:hAnsi="Arial" w:cs="Arial"/>
          <w:sz w:val="20"/>
          <w:szCs w:val="20"/>
        </w:rPr>
        <w:t xml:space="preserve">sešikmený hranol, š. 100 mm </w:t>
      </w:r>
    </w:p>
    <w:p w14:paraId="72B6EC6C" w14:textId="0BA073BE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100 mm podklad</w:t>
      </w:r>
      <w:r w:rsidR="009671CD">
        <w:rPr>
          <w:rFonts w:ascii="Arial" w:hAnsi="Arial" w:cs="Arial"/>
          <w:sz w:val="20"/>
          <w:szCs w:val="20"/>
        </w:rPr>
        <w:t>ní</w:t>
      </w:r>
      <w:r>
        <w:rPr>
          <w:rFonts w:ascii="Arial" w:hAnsi="Arial" w:cs="Arial"/>
          <w:sz w:val="20"/>
          <w:szCs w:val="20"/>
        </w:rPr>
        <w:t xml:space="preserve"> hranol 100 / 100 mm</w:t>
      </w:r>
    </w:p>
    <w:p w14:paraId="6E98CE10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771606C5" w14:textId="77777777" w:rsidR="006E4124" w:rsidRPr="000669FF" w:rsidRDefault="006E4124" w:rsidP="00037A5D">
      <w:pPr>
        <w:pStyle w:val="Text1"/>
        <w:tabs>
          <w:tab w:val="left" w:pos="851"/>
        </w:tabs>
        <w:ind w:left="0"/>
        <w:rPr>
          <w:lang w:eastAsia="en-US"/>
        </w:rPr>
      </w:pPr>
    </w:p>
    <w:p w14:paraId="4C83C432" w14:textId="3E221320" w:rsidR="00D76331" w:rsidRPr="0026383E" w:rsidRDefault="00D76331" w:rsidP="00D7633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P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1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Pryžový koberec na kamenné dlažbě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min. 6 mm)</w:t>
      </w:r>
    </w:p>
    <w:p w14:paraId="760A9584" w14:textId="310A9867" w:rsidR="00D76331" w:rsidRDefault="00D76331" w:rsidP="00D7633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 vhodný pro přechod na bruslích</w:t>
      </w:r>
    </w:p>
    <w:p w14:paraId="7E856DC6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1B40CEA1" w14:textId="45C2D4C0" w:rsidR="006D1F70" w:rsidRPr="0026383E" w:rsidRDefault="00166C35" w:rsidP="006D1F70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Cubespace systém – Podlaha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2043BDBF" w14:textId="55875405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1,4 mm PVC podlahová krytina – mramorovaná šedá </w:t>
      </w:r>
    </w:p>
    <w:p w14:paraId="61D31842" w14:textId="7841E8F9" w:rsidR="006D1F70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20 mm voděodolná dřevo/cemento-třísková deska</w:t>
      </w:r>
      <w:r w:rsidR="006D1F70">
        <w:rPr>
          <w:rFonts w:ascii="Arial" w:hAnsi="Arial" w:cs="Arial"/>
          <w:sz w:val="20"/>
          <w:szCs w:val="20"/>
        </w:rPr>
        <w:t xml:space="preserve"> </w:t>
      </w:r>
    </w:p>
    <w:p w14:paraId="7A568DF0" w14:textId="5FB56A92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65903AF4" w14:textId="56F0DA28" w:rsidR="006D1F70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C082C">
        <w:rPr>
          <w:rFonts w:ascii="Arial" w:hAnsi="Arial" w:cs="Arial"/>
          <w:sz w:val="20"/>
          <w:szCs w:val="20"/>
        </w:rPr>
        <w:t xml:space="preserve">0 minerální vlna </w:t>
      </w:r>
    </w:p>
    <w:p w14:paraId="18A642E4" w14:textId="3CF35883" w:rsidR="000C082C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0,7 mm pozinkovaný plech</w:t>
      </w:r>
    </w:p>
    <w:p w14:paraId="06BCD051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77179B1F" w14:textId="29850D07" w:rsidR="000C082C" w:rsidRPr="0026383E" w:rsidRDefault="00166C35" w:rsidP="000C082C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Stěny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5FA6DA63" w14:textId="2E918660" w:rsidR="000C082C" w:rsidRPr="00931D3A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 mm laminátová dřevotřísková deska, bílá, umyvatelná, bez formaldehydu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1F14F7FC" w14:textId="7DC80B07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PE fólie 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027A473B" w14:textId="0B969950" w:rsidR="000C082C" w:rsidRPr="00931D3A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75 mm</w:t>
      </w:r>
    </w:p>
    <w:p w14:paraId="280B5D41" w14:textId="69EB761E" w:rsidR="000C082C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80</w:t>
      </w:r>
      <w:r w:rsidR="000F4721">
        <w:rPr>
          <w:rFonts w:ascii="Arial" w:hAnsi="Arial" w:cs="Arial"/>
          <w:sz w:val="20"/>
          <w:szCs w:val="20"/>
        </w:rPr>
        <w:t xml:space="preserve"> mm minerální vlna </w:t>
      </w:r>
    </w:p>
    <w:p w14:paraId="4E8B8845" w14:textId="5F4C777D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difuzní folie</w:t>
      </w:r>
    </w:p>
    <w:p w14:paraId="1390ED40" w14:textId="5E976CC2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</w:t>
      </w:r>
      <w:r w:rsidR="00166C3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mm kazetový obklad</w:t>
      </w:r>
    </w:p>
    <w:p w14:paraId="570550A5" w14:textId="12FE8339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4 mm </w:t>
      </w:r>
      <w:r w:rsidR="000C082C">
        <w:rPr>
          <w:rFonts w:ascii="Arial" w:hAnsi="Arial" w:cs="Arial"/>
          <w:sz w:val="20"/>
          <w:szCs w:val="20"/>
        </w:rPr>
        <w:t>obklad plechový</w:t>
      </w:r>
      <w:r w:rsidR="00B32785">
        <w:rPr>
          <w:rFonts w:ascii="Arial" w:hAnsi="Arial" w:cs="Arial"/>
          <w:sz w:val="20"/>
          <w:szCs w:val="20"/>
        </w:rPr>
        <w:t>mi</w:t>
      </w:r>
      <w:r w:rsidR="000C082C">
        <w:rPr>
          <w:rFonts w:ascii="Arial" w:hAnsi="Arial" w:cs="Arial"/>
          <w:sz w:val="20"/>
          <w:szCs w:val="20"/>
        </w:rPr>
        <w:t xml:space="preserve"> kazetami </w:t>
      </w:r>
      <w:proofErr w:type="spellStart"/>
      <w:r w:rsidR="000C082C">
        <w:rPr>
          <w:rFonts w:ascii="Arial" w:hAnsi="Arial" w:cs="Arial"/>
          <w:sz w:val="20"/>
          <w:szCs w:val="20"/>
        </w:rPr>
        <w:t>Alucobold</w:t>
      </w:r>
      <w:proofErr w:type="spellEnd"/>
      <w:r w:rsidR="000C082C">
        <w:rPr>
          <w:rFonts w:ascii="Arial" w:hAnsi="Arial" w:cs="Arial"/>
          <w:sz w:val="20"/>
          <w:szCs w:val="20"/>
        </w:rPr>
        <w:t>, sv. šedé</w:t>
      </w:r>
    </w:p>
    <w:p w14:paraId="2B1E0A67" w14:textId="3A81D827" w:rsidR="000F4721" w:rsidRDefault="000F4721" w:rsidP="000F472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8A08394" w14:textId="1DFC5DBC" w:rsidR="000F4721" w:rsidRPr="0026383E" w:rsidRDefault="00166C35" w:rsidP="000F472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Střecha</w:t>
      </w:r>
      <w:r w:rsidR="000F4721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30E4802F" w14:textId="584A2C09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svod vody PVC trubkami v rohových sloupech </w:t>
      </w:r>
    </w:p>
    <w:p w14:paraId="4916667D" w14:textId="6FD9F851" w:rsidR="000F4721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 mm podhled laminovaná dřevotřísková deska, bílá, </w:t>
      </w:r>
      <w:r w:rsidR="00B32785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>myvatelná, bez formaldehydu</w:t>
      </w:r>
    </w:p>
    <w:p w14:paraId="091D2C39" w14:textId="77777777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218AAA68" w14:textId="61500D72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 mm rastr z dřevěných latí</w:t>
      </w:r>
    </w:p>
    <w:p w14:paraId="5720C506" w14:textId="61E80182" w:rsidR="00166C35" w:rsidRPr="00931D3A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100 mm</w:t>
      </w:r>
    </w:p>
    <w:p w14:paraId="37321F7F" w14:textId="2DA10E36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F4721">
        <w:rPr>
          <w:rFonts w:ascii="Arial" w:hAnsi="Arial" w:cs="Arial"/>
          <w:sz w:val="20"/>
          <w:szCs w:val="20"/>
        </w:rPr>
        <w:t>0 mm minerální vlna</w:t>
      </w:r>
    </w:p>
    <w:p w14:paraId="411D2E21" w14:textId="2B7958B2" w:rsidR="00271990" w:rsidRPr="00455D23" w:rsidRDefault="000F4721" w:rsidP="0027199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nelakovaný pozinkovaný trapézový plech </w:t>
      </w:r>
    </w:p>
    <w:p w14:paraId="2B531392" w14:textId="77777777" w:rsidR="00AA24FE" w:rsidRDefault="00AA24FE" w:rsidP="00AA24FE">
      <w:pPr>
        <w:pStyle w:val="Nadpis4"/>
      </w:pPr>
    </w:p>
    <w:p w14:paraId="308AE69B" w14:textId="3669545B" w:rsidR="00AF6823" w:rsidRPr="00D76331" w:rsidRDefault="00037A5D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c</w:t>
      </w:r>
      <w:r w:rsidR="004D11FA" w:rsidRPr="00D76331">
        <w:rPr>
          <w:rFonts w:ascii="Arial" w:hAnsi="Arial" w:cs="Arial"/>
          <w:sz w:val="20"/>
          <w:szCs w:val="20"/>
        </w:rPr>
        <w:t xml:space="preserve">) </w:t>
      </w:r>
      <w:r w:rsidRPr="00D76331">
        <w:rPr>
          <w:rFonts w:ascii="Arial" w:hAnsi="Arial" w:cs="Arial"/>
          <w:sz w:val="20"/>
          <w:szCs w:val="20"/>
        </w:rPr>
        <w:t>mechanická odolnost a stabilita</w:t>
      </w:r>
      <w:r w:rsidR="00AF6823" w:rsidRPr="00D76331">
        <w:rPr>
          <w:rFonts w:ascii="Arial" w:hAnsi="Arial" w:cs="Arial"/>
          <w:sz w:val="20"/>
          <w:szCs w:val="20"/>
        </w:rPr>
        <w:t>,</w:t>
      </w:r>
    </w:p>
    <w:p w14:paraId="01D5FBE2" w14:textId="77777777" w:rsidR="00037A5D" w:rsidRPr="00037A5D" w:rsidRDefault="00037A5D" w:rsidP="00037A5D"/>
    <w:p w14:paraId="253E941A" w14:textId="3A07C827" w:rsidR="00037A5D" w:rsidRPr="000E2F99" w:rsidRDefault="00037A5D" w:rsidP="00037A5D">
      <w:pPr>
        <w:spacing w:after="120" w:line="276" w:lineRule="auto"/>
        <w:rPr>
          <w:rFonts w:ascii="Arial" w:eastAsia="Arial" w:hAnsi="Arial" w:cs="Arial"/>
          <w:sz w:val="20"/>
          <w:szCs w:val="20"/>
        </w:rPr>
      </w:pPr>
      <w:r w:rsidRPr="000E2F99">
        <w:rPr>
          <w:rFonts w:ascii="Arial" w:eastAsia="Arial" w:hAnsi="Arial" w:cs="Arial"/>
          <w:sz w:val="20"/>
          <w:szCs w:val="20"/>
        </w:rPr>
        <w:t>Stavba je navržena tak, aby zatížení na n</w:t>
      </w:r>
      <w:r w:rsidR="00B32785">
        <w:rPr>
          <w:rFonts w:ascii="Arial" w:eastAsia="Arial" w:hAnsi="Arial" w:cs="Arial"/>
          <w:sz w:val="20"/>
          <w:szCs w:val="20"/>
        </w:rPr>
        <w:t>i</w:t>
      </w:r>
      <w:r w:rsidRPr="000E2F99">
        <w:rPr>
          <w:rFonts w:ascii="Arial" w:eastAsia="Arial" w:hAnsi="Arial" w:cs="Arial"/>
          <w:sz w:val="20"/>
          <w:szCs w:val="20"/>
        </w:rPr>
        <w:t xml:space="preserve"> působící v průběhu výstavby a užívání nemělo za následek: zřícení stavby nebo její části, větší stupeň nepřípustného přetvoření, poškození jiných částí stavby nebo technických zařízení nebo instalovaného vybavení v důsledku většího přetvoření nosné konstrukce, poškození v případě, kdy je rozsah neúměrný původní příčině.</w:t>
      </w:r>
    </w:p>
    <w:p w14:paraId="014FA3D5" w14:textId="77777777" w:rsidR="00A52028" w:rsidRPr="008C025D" w:rsidRDefault="00A52028" w:rsidP="00037A5D"/>
    <w:p w14:paraId="49AFCA5C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  <w:bookmarkStart w:id="12" w:name="_Toc65494596"/>
    </w:p>
    <w:p w14:paraId="4273BD9F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0CBDD5E9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2294721A" w14:textId="77777777" w:rsidR="0072084C" w:rsidRDefault="0072084C" w:rsidP="004A781E">
      <w:pPr>
        <w:pStyle w:val="Nadpis3"/>
        <w:rPr>
          <w:rFonts w:ascii="Arial" w:hAnsi="Arial" w:cs="Arial"/>
          <w:sz w:val="20"/>
          <w:szCs w:val="20"/>
        </w:rPr>
      </w:pPr>
    </w:p>
    <w:p w14:paraId="674CC8F7" w14:textId="69C41632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lastRenderedPageBreak/>
        <w:t>B.2.7 Základní charakteristika technických a technologických zařízení</w:t>
      </w:r>
      <w:bookmarkEnd w:id="12"/>
    </w:p>
    <w:p w14:paraId="775A7927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69210B17" w14:textId="7BE174D3" w:rsidR="00BB6182" w:rsidRPr="0072084C" w:rsidRDefault="00BB6182" w:rsidP="004770F7">
      <w:pPr>
        <w:pStyle w:val="Nadpis4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72084C">
        <w:rPr>
          <w:rFonts w:ascii="Arial" w:hAnsi="Arial" w:cs="Arial"/>
          <w:sz w:val="20"/>
          <w:szCs w:val="20"/>
        </w:rPr>
        <w:t>technické řešení,</w:t>
      </w:r>
    </w:p>
    <w:p w14:paraId="3353B26E" w14:textId="7949D739" w:rsidR="00455D23" w:rsidRPr="00E461DD" w:rsidRDefault="00455D23" w:rsidP="00E461DD">
      <w:r>
        <w:rPr>
          <w:rFonts w:ascii="Arial" w:hAnsi="Arial" w:cs="Arial"/>
          <w:sz w:val="20"/>
          <w:szCs w:val="20"/>
        </w:rPr>
        <w:t>Ledová plocha kluziště je chlazena externě umístěným agregátem. Pro přívody vody je využita stávající strojovna fontány. Přívod elektřiny je z ca 150</w:t>
      </w:r>
      <w:r w:rsidR="0072084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m vzdáleného OTI na </w:t>
      </w:r>
      <w:proofErr w:type="spellStart"/>
      <w:r>
        <w:rPr>
          <w:rFonts w:ascii="Arial" w:hAnsi="Arial" w:cs="Arial"/>
          <w:sz w:val="20"/>
          <w:szCs w:val="20"/>
        </w:rPr>
        <w:t>pátěřním</w:t>
      </w:r>
      <w:proofErr w:type="spellEnd"/>
      <w:r>
        <w:rPr>
          <w:rFonts w:ascii="Arial" w:hAnsi="Arial" w:cs="Arial"/>
          <w:sz w:val="20"/>
          <w:szCs w:val="20"/>
        </w:rPr>
        <w:t xml:space="preserve"> chodníku Parku. </w:t>
      </w:r>
    </w:p>
    <w:p w14:paraId="3E369672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33B36A37" w14:textId="7E7CFBDD" w:rsidR="00BB6182" w:rsidRPr="00D76331" w:rsidRDefault="009717C3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      </w:t>
      </w:r>
      <w:r w:rsidR="00BB6182" w:rsidRPr="00D76331">
        <w:rPr>
          <w:rFonts w:ascii="Arial" w:hAnsi="Arial" w:cs="Arial"/>
          <w:sz w:val="20"/>
          <w:szCs w:val="20"/>
        </w:rPr>
        <w:t>b) </w:t>
      </w:r>
      <w:r w:rsidRPr="00D76331">
        <w:rPr>
          <w:rFonts w:ascii="Arial" w:hAnsi="Arial" w:cs="Arial"/>
          <w:sz w:val="20"/>
          <w:szCs w:val="20"/>
        </w:rPr>
        <w:t xml:space="preserve">  </w:t>
      </w:r>
      <w:r w:rsidR="00BB6182" w:rsidRPr="00D76331">
        <w:rPr>
          <w:rFonts w:ascii="Arial" w:hAnsi="Arial" w:cs="Arial"/>
          <w:sz w:val="20"/>
          <w:szCs w:val="20"/>
        </w:rPr>
        <w:t>výčet technických a technologických zařízení.</w:t>
      </w:r>
    </w:p>
    <w:p w14:paraId="1BD73F8E" w14:textId="2BADDE37" w:rsidR="009717C3" w:rsidRDefault="009717C3" w:rsidP="009717C3"/>
    <w:p w14:paraId="48329D3A" w14:textId="3A62B54B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Mobilní strojovna </w:t>
      </w:r>
      <w:r w:rsidR="008371CA" w:rsidRPr="008C497D">
        <w:rPr>
          <w:rFonts w:ascii="Arial" w:hAnsi="Arial" w:cs="Arial"/>
          <w:sz w:val="20"/>
          <w:szCs w:val="20"/>
          <w:u w:val="single"/>
        </w:rPr>
        <w:t>chlazení – agregát</w:t>
      </w:r>
    </w:p>
    <w:p w14:paraId="2F22B841" w14:textId="3881C579" w:rsidR="008B7D56" w:rsidRPr="008C497D" w:rsidRDefault="008371CA" w:rsidP="008B7D5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>Kompaktní</w:t>
      </w:r>
      <w:r w:rsidR="008B7D56" w:rsidRPr="00455D23">
        <w:rPr>
          <w:rFonts w:ascii="Arial" w:hAnsi="Arial" w:cs="Arial"/>
          <w:sz w:val="20"/>
          <w:szCs w:val="20"/>
        </w:rPr>
        <w:t xml:space="preserve"> jednotka pro chlazení </w:t>
      </w:r>
      <w:r w:rsidRPr="00455D23">
        <w:rPr>
          <w:rFonts w:ascii="Arial" w:hAnsi="Arial" w:cs="Arial"/>
          <w:sz w:val="20"/>
          <w:szCs w:val="20"/>
        </w:rPr>
        <w:t>ledové</w:t>
      </w:r>
      <w:r w:rsidR="008B7D56" w:rsidRPr="00455D23">
        <w:rPr>
          <w:rFonts w:ascii="Arial" w:hAnsi="Arial" w:cs="Arial"/>
          <w:sz w:val="20"/>
          <w:szCs w:val="20"/>
        </w:rPr>
        <w:t xml:space="preserve"> plochy pro </w:t>
      </w:r>
      <w:r w:rsidRPr="00455D23">
        <w:rPr>
          <w:rFonts w:ascii="Arial" w:hAnsi="Arial" w:cs="Arial"/>
          <w:sz w:val="20"/>
          <w:szCs w:val="20"/>
        </w:rPr>
        <w:t>venkovní</w:t>
      </w:r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umístěni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včetne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Jednotka se </w:t>
      </w:r>
      <w:r w:rsidRPr="00455D23">
        <w:rPr>
          <w:rFonts w:ascii="Arial" w:hAnsi="Arial" w:cs="Arial"/>
          <w:sz w:val="20"/>
          <w:szCs w:val="20"/>
        </w:rPr>
        <w:t>skládá</w:t>
      </w:r>
      <w:r w:rsidR="008B7D56" w:rsidRPr="00455D23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minimálne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osmi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scroll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kompresorů (z</w:t>
      </w:r>
      <w:r w:rsidR="00B32785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důvodu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regulace po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malých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stupních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), dvou vzduchem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chlazených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kondenzátoru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výparníku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 se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dvěma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chladicími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silového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řidícího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rozvaděče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Hydraulický modul obsahuje in-line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čerpadlo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expanzni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nádobu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zavíraci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vypouštěci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odvzdušňovaci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pojišťovaci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>́ ventily.</w:t>
      </w:r>
      <w:r w:rsidR="008B7D56" w:rsidRPr="008C497D">
        <w:rPr>
          <w:rFonts w:ascii="Arial" w:hAnsi="Arial" w:cs="Arial"/>
          <w:sz w:val="20"/>
          <w:szCs w:val="20"/>
        </w:rPr>
        <w:t xml:space="preserve"> </w:t>
      </w:r>
    </w:p>
    <w:p w14:paraId="3EFBEB6F" w14:textId="6183E846" w:rsidR="009717C3" w:rsidRDefault="009717C3" w:rsidP="008B7D56"/>
    <w:p w14:paraId="56D00771" w14:textId="12E45D14" w:rsidR="007E51F0" w:rsidRPr="0038777C" w:rsidRDefault="009717C3" w:rsidP="009717C3">
      <w:pPr>
        <w:rPr>
          <w:rFonts w:ascii="Arial" w:hAnsi="Arial" w:cs="Arial"/>
          <w:sz w:val="20"/>
          <w:szCs w:val="20"/>
        </w:rPr>
      </w:pPr>
      <w:r w:rsidRPr="0038777C">
        <w:rPr>
          <w:rFonts w:ascii="Arial" w:hAnsi="Arial" w:cs="Arial"/>
          <w:sz w:val="20"/>
          <w:szCs w:val="20"/>
          <w:u w:val="single"/>
        </w:rPr>
        <w:t>Nádrže na teplonosné médium</w:t>
      </w:r>
    </w:p>
    <w:p w14:paraId="2E452D32" w14:textId="0D626214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 xml:space="preserve">Jsou </w:t>
      </w:r>
      <w:proofErr w:type="spellStart"/>
      <w:r w:rsidRPr="00455D23">
        <w:rPr>
          <w:rFonts w:ascii="Arial" w:hAnsi="Arial" w:cs="Arial"/>
          <w:sz w:val="20"/>
          <w:szCs w:val="20"/>
        </w:rPr>
        <w:t>plastove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455D23">
        <w:rPr>
          <w:rFonts w:ascii="Arial" w:hAnsi="Arial" w:cs="Arial"/>
          <w:sz w:val="20"/>
          <w:szCs w:val="20"/>
        </w:rPr>
        <w:t>nádrže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455D23">
        <w:rPr>
          <w:rFonts w:ascii="Arial" w:hAnsi="Arial" w:cs="Arial"/>
          <w:sz w:val="20"/>
          <w:szCs w:val="20"/>
        </w:rPr>
        <w:t>uskladněni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455D23">
        <w:rPr>
          <w:rFonts w:ascii="Arial" w:hAnsi="Arial" w:cs="Arial"/>
          <w:sz w:val="20"/>
          <w:szCs w:val="20"/>
        </w:rPr>
        <w:t>přepravu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teplonosného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média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55D23">
        <w:rPr>
          <w:rFonts w:ascii="Arial" w:hAnsi="Arial" w:cs="Arial"/>
          <w:sz w:val="20"/>
          <w:szCs w:val="20"/>
        </w:rPr>
        <w:t>Celkovy</w:t>
      </w:r>
      <w:proofErr w:type="spellEnd"/>
      <w:r w:rsidRPr="00455D23">
        <w:rPr>
          <w:rFonts w:ascii="Arial" w:hAnsi="Arial" w:cs="Arial"/>
          <w:sz w:val="20"/>
          <w:szCs w:val="20"/>
        </w:rPr>
        <w:t>́ objem</w:t>
      </w:r>
      <w:r w:rsidR="00B32785" w:rsidRPr="00455D23">
        <w:rPr>
          <w:rFonts w:ascii="Arial" w:hAnsi="Arial" w:cs="Arial"/>
          <w:sz w:val="20"/>
          <w:szCs w:val="20"/>
        </w:rPr>
        <w:t xml:space="preserve"> 3</w:t>
      </w:r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nádrži</w:t>
      </w:r>
      <w:proofErr w:type="spellEnd"/>
      <w:r w:rsidRPr="00455D23">
        <w:rPr>
          <w:rFonts w:ascii="Arial" w:hAnsi="Arial" w:cs="Arial"/>
          <w:sz w:val="20"/>
          <w:szCs w:val="20"/>
        </w:rPr>
        <w:t>́ je 6 m.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6BD45588" w14:textId="1A13B304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Teplonosné médium</w:t>
      </w:r>
    </w:p>
    <w:p w14:paraId="43678E66" w14:textId="2D140A30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455D23">
        <w:rPr>
          <w:rFonts w:ascii="Arial" w:hAnsi="Arial" w:cs="Arial"/>
          <w:sz w:val="20"/>
          <w:szCs w:val="20"/>
        </w:rPr>
        <w:t>Teplonosna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antikorozni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455D23">
        <w:rPr>
          <w:rFonts w:ascii="Arial" w:hAnsi="Arial" w:cs="Arial"/>
          <w:sz w:val="20"/>
          <w:szCs w:val="20"/>
        </w:rPr>
        <w:t>bázi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455D23">
        <w:rPr>
          <w:rFonts w:ascii="Arial" w:hAnsi="Arial" w:cs="Arial"/>
          <w:sz w:val="20"/>
          <w:szCs w:val="20"/>
        </w:rPr>
        <w:t>monopropylenglykolu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455D23">
        <w:rPr>
          <w:rFonts w:ascii="Arial" w:hAnsi="Arial" w:cs="Arial"/>
          <w:sz w:val="20"/>
          <w:szCs w:val="20"/>
        </w:rPr>
        <w:t>nízkým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455D23">
        <w:rPr>
          <w:rFonts w:ascii="Arial" w:hAnsi="Arial" w:cs="Arial"/>
          <w:sz w:val="20"/>
          <w:szCs w:val="20"/>
        </w:rPr>
        <w:t>průmyslového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455D23">
        <w:rPr>
          <w:rFonts w:ascii="Arial" w:hAnsi="Arial" w:cs="Arial"/>
          <w:sz w:val="20"/>
          <w:szCs w:val="20"/>
        </w:rPr>
        <w:t>tepelna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čerpadla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455D23">
        <w:rPr>
          <w:rFonts w:ascii="Arial" w:hAnsi="Arial" w:cs="Arial"/>
          <w:sz w:val="20"/>
          <w:szCs w:val="20"/>
        </w:rPr>
        <w:t>dalši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použiti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455D23">
        <w:rPr>
          <w:rFonts w:ascii="Arial" w:hAnsi="Arial" w:cs="Arial"/>
          <w:sz w:val="20"/>
          <w:szCs w:val="20"/>
        </w:rPr>
        <w:t>ředi</w:t>
      </w:r>
      <w:proofErr w:type="spellEnd"/>
      <w:r w:rsidRPr="00455D23">
        <w:rPr>
          <w:rFonts w:ascii="Arial" w:hAnsi="Arial" w:cs="Arial"/>
          <w:sz w:val="20"/>
          <w:szCs w:val="20"/>
        </w:rPr>
        <w:t>́ vodou.</w:t>
      </w:r>
      <w:r w:rsidRPr="00455D23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455D23">
        <w:rPr>
          <w:rFonts w:ascii="Arial" w:hAnsi="Arial" w:cs="Arial"/>
          <w:sz w:val="20"/>
          <w:szCs w:val="20"/>
        </w:rPr>
        <w:t>neni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455D23">
        <w:rPr>
          <w:rFonts w:ascii="Arial" w:hAnsi="Arial" w:cs="Arial"/>
          <w:sz w:val="20"/>
          <w:szCs w:val="20"/>
        </w:rPr>
        <w:t>klasifikována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nebezpečnosti</w:t>
      </w:r>
      <w:proofErr w:type="spellEnd"/>
      <w:r w:rsidRPr="00455D23">
        <w:rPr>
          <w:rFonts w:ascii="Arial" w:hAnsi="Arial" w:cs="Arial"/>
          <w:sz w:val="20"/>
          <w:szCs w:val="20"/>
        </w:rPr>
        <w:t>́ GHS 09 (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vodni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akutního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455D23">
        <w:rPr>
          <w:rFonts w:ascii="Arial" w:hAnsi="Arial" w:cs="Arial"/>
          <w:sz w:val="20"/>
          <w:szCs w:val="20"/>
        </w:rPr>
        <w:t xml:space="preserve">charakteru - </w:t>
      </w:r>
      <w:proofErr w:type="spellStart"/>
      <w:r w:rsidRPr="00455D23">
        <w:rPr>
          <w:rFonts w:ascii="Arial" w:hAnsi="Arial" w:cs="Arial"/>
          <w:sz w:val="20"/>
          <w:szCs w:val="20"/>
        </w:rPr>
        <w:t>aquatic</w:t>
      </w:r>
      <w:proofErr w:type="spellEnd"/>
      <w:proofErr w:type="gram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acute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životni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chronického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dále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kritéria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455D23">
        <w:rPr>
          <w:rFonts w:ascii="Arial" w:hAnsi="Arial" w:cs="Arial"/>
          <w:sz w:val="20"/>
          <w:szCs w:val="20"/>
        </w:rPr>
        <w:t>karcinogenni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455D23">
        <w:rPr>
          <w:rFonts w:ascii="Arial" w:hAnsi="Arial" w:cs="Arial"/>
          <w:sz w:val="20"/>
          <w:szCs w:val="20"/>
        </w:rPr>
        <w:t>mutagenni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455D23">
        <w:rPr>
          <w:rFonts w:ascii="Arial" w:hAnsi="Arial" w:cs="Arial"/>
          <w:sz w:val="20"/>
          <w:szCs w:val="20"/>
        </w:rPr>
        <w:t>akutne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455D23">
        <w:rPr>
          <w:rFonts w:ascii="Arial" w:hAnsi="Arial" w:cs="Arial"/>
          <w:sz w:val="20"/>
          <w:szCs w:val="20"/>
        </w:rPr>
        <w:t>toxicka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455D23">
        <w:rPr>
          <w:rFonts w:ascii="Arial" w:hAnsi="Arial" w:cs="Arial"/>
          <w:sz w:val="20"/>
          <w:szCs w:val="20"/>
        </w:rPr>
        <w:t>odbouratelna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455D23">
        <w:rPr>
          <w:rFonts w:ascii="Arial" w:hAnsi="Arial" w:cs="Arial"/>
          <w:sz w:val="20"/>
          <w:szCs w:val="20"/>
        </w:rPr>
        <w:t>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anaerobních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podmínek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zařazeni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455D23">
        <w:rPr>
          <w:rFonts w:ascii="Arial" w:hAnsi="Arial" w:cs="Arial"/>
          <w:sz w:val="20"/>
          <w:szCs w:val="20"/>
        </w:rPr>
        <w:t>vPvB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455D23">
        <w:rPr>
          <w:rFonts w:ascii="Arial" w:hAnsi="Arial" w:cs="Arial"/>
          <w:sz w:val="20"/>
          <w:szCs w:val="20"/>
        </w:rPr>
        <w:t>přílohou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455D23">
        <w:rPr>
          <w:rFonts w:ascii="Arial" w:hAnsi="Arial" w:cs="Arial"/>
          <w:sz w:val="20"/>
          <w:szCs w:val="20"/>
        </w:rPr>
        <w:t>Nařízeni</w:t>
      </w:r>
      <w:proofErr w:type="spellEnd"/>
      <w:r w:rsidRPr="00455D23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5F95F71" w14:textId="763791B2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Mantinely</w:t>
      </w:r>
    </w:p>
    <w:p w14:paraId="567C2E00" w14:textId="1B59B60E" w:rsidR="005973BF" w:rsidRPr="008C497D" w:rsidRDefault="005973BF" w:rsidP="005973B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plochy, jinak je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  <w:r w:rsidR="00455D23">
        <w:rPr>
          <w:rFonts w:ascii="Arial" w:hAnsi="Arial" w:cs="Arial"/>
          <w:sz w:val="20"/>
          <w:szCs w:val="20"/>
        </w:rPr>
        <w:t>Hrazení plnící funkci venkovního plotu je kotveno do terasy.</w:t>
      </w:r>
    </w:p>
    <w:p w14:paraId="6373D996" w14:textId="77777777" w:rsidR="00DF6E4A" w:rsidRDefault="005973BF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="00DF6E4A"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2D6F090A" w14:textId="3609C842" w:rsidR="009717C3" w:rsidRPr="008C497D" w:rsidRDefault="00DF6E4A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81A18">
        <w:rPr>
          <w:rFonts w:ascii="Arial" w:hAnsi="Arial" w:cs="Arial"/>
          <w:sz w:val="20"/>
          <w:szCs w:val="20"/>
        </w:rPr>
        <w:t xml:space="preserve">80 % mantinelů </w:t>
      </w:r>
      <w:r w:rsidR="00B34344" w:rsidRPr="00481A18">
        <w:rPr>
          <w:rFonts w:ascii="Arial" w:hAnsi="Arial" w:cs="Arial"/>
          <w:sz w:val="20"/>
          <w:szCs w:val="20"/>
        </w:rPr>
        <w:t>b</w:t>
      </w:r>
      <w:r w:rsidRPr="00481A18">
        <w:rPr>
          <w:rFonts w:ascii="Arial" w:hAnsi="Arial" w:cs="Arial"/>
          <w:sz w:val="20"/>
          <w:szCs w:val="20"/>
        </w:rPr>
        <w:t xml:space="preserve">udou tvořit mantinely </w:t>
      </w:r>
      <w:r w:rsidR="00B34344" w:rsidRPr="00481A18">
        <w:rPr>
          <w:rFonts w:ascii="Arial" w:hAnsi="Arial" w:cs="Arial"/>
          <w:sz w:val="20"/>
          <w:szCs w:val="20"/>
        </w:rPr>
        <w:t>průhledné, 20</w:t>
      </w:r>
      <w:r w:rsidRPr="00481A18">
        <w:rPr>
          <w:rFonts w:ascii="Arial" w:hAnsi="Arial" w:cs="Arial"/>
          <w:sz w:val="20"/>
          <w:szCs w:val="20"/>
        </w:rPr>
        <w:t xml:space="preserve"> % </w:t>
      </w:r>
      <w:r w:rsidR="00B34344" w:rsidRPr="00481A18">
        <w:rPr>
          <w:rFonts w:ascii="Arial" w:hAnsi="Arial" w:cs="Arial"/>
          <w:sz w:val="20"/>
          <w:szCs w:val="20"/>
        </w:rPr>
        <w:t xml:space="preserve">mantinelů </w:t>
      </w:r>
      <w:r w:rsidRPr="00481A18">
        <w:rPr>
          <w:rFonts w:ascii="Arial" w:hAnsi="Arial" w:cs="Arial"/>
          <w:sz w:val="20"/>
          <w:szCs w:val="20"/>
        </w:rPr>
        <w:t>budou</w:t>
      </w:r>
      <w:r w:rsidR="00B34344" w:rsidRPr="00481A18">
        <w:rPr>
          <w:rFonts w:ascii="Arial" w:hAnsi="Arial" w:cs="Arial"/>
          <w:sz w:val="20"/>
          <w:szCs w:val="20"/>
        </w:rPr>
        <w:t xml:space="preserve"> mantinely zvýšené v stejné konstrukci, popř. dřevěné</w:t>
      </w:r>
      <w:r w:rsidR="00E71D24" w:rsidRPr="00481A18">
        <w:rPr>
          <w:rFonts w:ascii="Arial" w:hAnsi="Arial" w:cs="Arial"/>
          <w:sz w:val="20"/>
          <w:szCs w:val="20"/>
        </w:rPr>
        <w:t xml:space="preserve"> a dopln</w:t>
      </w:r>
      <w:r w:rsidR="00B65751" w:rsidRPr="00481A18">
        <w:rPr>
          <w:rFonts w:ascii="Arial" w:hAnsi="Arial" w:cs="Arial"/>
          <w:sz w:val="20"/>
          <w:szCs w:val="20"/>
        </w:rPr>
        <w:t>ě</w:t>
      </w:r>
      <w:r w:rsidR="00E71D24" w:rsidRPr="00481A18">
        <w:rPr>
          <w:rFonts w:ascii="Arial" w:hAnsi="Arial" w:cs="Arial"/>
          <w:sz w:val="20"/>
          <w:szCs w:val="20"/>
        </w:rPr>
        <w:t>n</w:t>
      </w:r>
      <w:r w:rsidR="00B65751" w:rsidRPr="00481A18">
        <w:rPr>
          <w:rFonts w:ascii="Arial" w:hAnsi="Arial" w:cs="Arial"/>
          <w:sz w:val="20"/>
          <w:szCs w:val="20"/>
        </w:rPr>
        <w:t>é</w:t>
      </w:r>
      <w:r w:rsidR="00E71D24" w:rsidRPr="00481A18">
        <w:rPr>
          <w:rFonts w:ascii="Arial" w:hAnsi="Arial" w:cs="Arial"/>
          <w:sz w:val="20"/>
          <w:szCs w:val="20"/>
        </w:rPr>
        <w:t xml:space="preserve"> o madlo</w:t>
      </w:r>
      <w:r w:rsidR="00481A18">
        <w:rPr>
          <w:rFonts w:ascii="Arial" w:hAnsi="Arial" w:cs="Arial"/>
          <w:sz w:val="20"/>
          <w:szCs w:val="20"/>
        </w:rPr>
        <w:t xml:space="preserve"> dle návrhu architekta</w:t>
      </w:r>
      <w:r w:rsidR="00E71D24" w:rsidRPr="00481A18">
        <w:rPr>
          <w:rFonts w:ascii="Arial" w:hAnsi="Arial" w:cs="Arial"/>
          <w:sz w:val="20"/>
          <w:szCs w:val="20"/>
        </w:rPr>
        <w:t>.</w:t>
      </w:r>
      <w:r w:rsidR="00E71D24">
        <w:rPr>
          <w:rFonts w:ascii="Arial" w:hAnsi="Arial" w:cs="Arial"/>
          <w:sz w:val="20"/>
          <w:szCs w:val="20"/>
        </w:rPr>
        <w:t xml:space="preserve"> </w:t>
      </w:r>
    </w:p>
    <w:p w14:paraId="6A283E9D" w14:textId="0235A7D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Sloupky mantinelu</w:t>
      </w:r>
    </w:p>
    <w:p w14:paraId="78A6190C" w14:textId="344E48F4" w:rsidR="00591BF6" w:rsidRDefault="008371CA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B65751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B65751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B65751">
        <w:rPr>
          <w:rFonts w:ascii="Arial" w:hAnsi="Arial" w:cs="Arial"/>
          <w:sz w:val="20"/>
          <w:szCs w:val="20"/>
        </w:rPr>
        <w:t>e</w:t>
      </w:r>
      <w:r w:rsidR="00B34344"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r w:rsidR="00B65751">
        <w:rPr>
          <w:rFonts w:ascii="Arial" w:hAnsi="Arial" w:cs="Arial"/>
          <w:sz w:val="20"/>
          <w:szCs w:val="20"/>
        </w:rPr>
        <w:t>é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zamraženi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0BC3BC3D" w14:textId="3A517C3A" w:rsidR="00591BF6" w:rsidRDefault="00F20B9B" w:rsidP="00264E73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lastRenderedPageBreak/>
        <w:br/>
      </w:r>
      <w:r w:rsidR="00B34344" w:rsidRPr="00481A18">
        <w:rPr>
          <w:rFonts w:ascii="Arial" w:hAnsi="Arial" w:cs="Arial"/>
          <w:sz w:val="20"/>
          <w:szCs w:val="20"/>
        </w:rPr>
        <w:t xml:space="preserve">V části teras budou kotveny vyšší sloupky mezi segmenty mantinelů. Na sloupky budou upevněny reflektory. </w:t>
      </w:r>
      <w:r w:rsidRPr="00481A18">
        <w:rPr>
          <w:rFonts w:ascii="Arial" w:hAnsi="Arial" w:cs="Arial"/>
          <w:sz w:val="20"/>
          <w:szCs w:val="20"/>
        </w:rPr>
        <w:t>Viz. výkresová část D.1.</w:t>
      </w:r>
      <w:r w:rsidR="00B34344" w:rsidRPr="00481A18">
        <w:rPr>
          <w:rFonts w:ascii="Arial" w:hAnsi="Arial" w:cs="Arial"/>
          <w:sz w:val="20"/>
          <w:szCs w:val="20"/>
        </w:rPr>
        <w:t>1.6 Koncepce</w:t>
      </w:r>
      <w:r w:rsidRPr="00481A18">
        <w:rPr>
          <w:rFonts w:ascii="Arial" w:hAnsi="Arial" w:cs="Arial"/>
          <w:sz w:val="20"/>
          <w:szCs w:val="20"/>
        </w:rPr>
        <w:t xml:space="preserve"> Elektr</w:t>
      </w:r>
      <w:r w:rsidR="00B34344" w:rsidRPr="00481A18">
        <w:rPr>
          <w:rFonts w:ascii="Arial" w:hAnsi="Arial" w:cs="Arial"/>
          <w:sz w:val="20"/>
          <w:szCs w:val="20"/>
        </w:rPr>
        <w:t>o a osvětlení.</w:t>
      </w:r>
    </w:p>
    <w:p w14:paraId="274E9938" w14:textId="3EB4F9A2" w:rsidR="009717C3" w:rsidRPr="008C497D" w:rsidRDefault="009717C3" w:rsidP="009717C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Panely 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mantinelu </w:t>
      </w:r>
      <w:r w:rsidRPr="008C497D">
        <w:rPr>
          <w:rFonts w:ascii="Arial" w:hAnsi="Arial" w:cs="Arial"/>
          <w:sz w:val="20"/>
          <w:szCs w:val="20"/>
          <w:u w:val="single"/>
        </w:rPr>
        <w:t>s obložením</w:t>
      </w:r>
    </w:p>
    <w:p w14:paraId="5372BDA1" w14:textId="1A1984EC" w:rsidR="008B7D56" w:rsidRPr="008C497D" w:rsidRDefault="008B7D56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F20B9B"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371CA"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="008371CA" w:rsidRPr="008C497D">
        <w:rPr>
          <w:rFonts w:ascii="Arial" w:hAnsi="Arial" w:cs="Arial"/>
          <w:sz w:val="20"/>
          <w:szCs w:val="20"/>
        </w:rPr>
        <w:t xml:space="preserve"> – galvanický</w:t>
      </w:r>
      <w:r w:rsidRPr="008C497D">
        <w:rPr>
          <w:rFonts w:ascii="Arial" w:hAnsi="Arial" w:cs="Arial"/>
          <w:sz w:val="20"/>
          <w:szCs w:val="20"/>
        </w:rPr>
        <w:t xml:space="preserve"> zinek. </w:t>
      </w:r>
    </w:p>
    <w:p w14:paraId="4B880420" w14:textId="525FA90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Madla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mantinelu</w:t>
      </w:r>
    </w:p>
    <w:p w14:paraId="19099123" w14:textId="73228585" w:rsidR="009717C3" w:rsidRPr="008C497D" w:rsidRDefault="007E51F0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01517545" w14:textId="4DAD46B1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proofErr w:type="spellStart"/>
      <w:r w:rsidRPr="008C497D">
        <w:rPr>
          <w:rFonts w:ascii="Arial" w:hAnsi="Arial" w:cs="Arial"/>
          <w:sz w:val="20"/>
          <w:szCs w:val="20"/>
          <w:u w:val="single"/>
        </w:rPr>
        <w:t>Okopové</w:t>
      </w:r>
      <w:proofErr w:type="spellEnd"/>
      <w:r w:rsidRPr="008C497D">
        <w:rPr>
          <w:rFonts w:ascii="Arial" w:hAnsi="Arial" w:cs="Arial"/>
          <w:sz w:val="20"/>
          <w:szCs w:val="20"/>
          <w:u w:val="single"/>
        </w:rPr>
        <w:t xml:space="preserve"> lišty</w:t>
      </w:r>
    </w:p>
    <w:p w14:paraId="77A9BA8E" w14:textId="46927154" w:rsidR="008B7D56" w:rsidRPr="008C497D" w:rsidRDefault="009D1F38" w:rsidP="008B7D5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481A18">
        <w:rPr>
          <w:rFonts w:ascii="Arial" w:hAnsi="Arial" w:cs="Arial"/>
          <w:color w:val="000000" w:themeColor="text1"/>
          <w:sz w:val="20"/>
          <w:szCs w:val="20"/>
        </w:rPr>
        <w:t>Dřevěné prkna budu tvořit lem kluziště, které budu kotveny do hranolu terasy.</w:t>
      </w:r>
      <w:r w:rsidRPr="008C497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6DFC4058" w14:textId="7A37B282" w:rsidR="007E51F0" w:rsidRPr="008C497D" w:rsidRDefault="007E51F0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LED osvětlení</w:t>
      </w:r>
    </w:p>
    <w:p w14:paraId="6EA26662" w14:textId="77777777" w:rsidR="008C497D" w:rsidRDefault="008C497D" w:rsidP="008C497D">
      <w:pPr>
        <w:textAlignment w:val="baseline"/>
        <w:rPr>
          <w:rFonts w:ascii="Arial" w:hAnsi="Arial" w:cs="Arial"/>
          <w:sz w:val="20"/>
          <w:szCs w:val="20"/>
        </w:rPr>
      </w:pPr>
    </w:p>
    <w:p w14:paraId="5B0EBF25" w14:textId="62D2E121" w:rsidR="009717C3" w:rsidRDefault="008371CA" w:rsidP="008C497D">
      <w:pPr>
        <w:textAlignment w:val="baseline"/>
        <w:rPr>
          <w:rFonts w:ascii="Arial" w:hAnsi="Arial" w:cs="Arial"/>
          <w:b/>
          <w:bCs/>
          <w:color w:val="333333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LED osvětlení </w:t>
      </w:r>
      <w:r w:rsidR="008B7D56" w:rsidRPr="008C497D">
        <w:rPr>
          <w:rFonts w:ascii="Arial" w:hAnsi="Arial" w:cs="Arial"/>
          <w:sz w:val="20"/>
          <w:szCs w:val="20"/>
        </w:rPr>
        <w:t xml:space="preserve">uchyceno pod madlem mantinelu. Barva </w:t>
      </w:r>
      <w:r w:rsidR="008C497D" w:rsidRPr="008C497D">
        <w:rPr>
          <w:rFonts w:ascii="Arial" w:hAnsi="Arial" w:cs="Arial"/>
          <w:sz w:val="20"/>
          <w:szCs w:val="20"/>
        </w:rPr>
        <w:t>osvětleni</w:t>
      </w:r>
      <w:r w:rsidR="008B7D56" w:rsidRPr="008C497D">
        <w:rPr>
          <w:rFonts w:ascii="Arial" w:hAnsi="Arial" w:cs="Arial"/>
          <w:sz w:val="20"/>
          <w:szCs w:val="20"/>
        </w:rPr>
        <w:t xml:space="preserve">́ – </w:t>
      </w:r>
      <w:r w:rsidR="00F20B9B" w:rsidRPr="008C497D">
        <w:rPr>
          <w:rFonts w:ascii="Arial" w:hAnsi="Arial" w:cs="Arial"/>
          <w:sz w:val="20"/>
          <w:szCs w:val="20"/>
        </w:rPr>
        <w:t xml:space="preserve">teplá bílá, </w:t>
      </w:r>
      <w:r w:rsidR="008C497D" w:rsidRPr="008C497D">
        <w:rPr>
          <w:rStyle w:val="Siln"/>
          <w:rFonts w:ascii="Arial" w:hAnsi="Arial" w:cs="Arial"/>
          <w:b w:val="0"/>
          <w:bCs w:val="0"/>
          <w:color w:val="333333"/>
          <w:sz w:val="20"/>
          <w:szCs w:val="20"/>
          <w:bdr w:val="none" w:sz="0" w:space="0" w:color="auto" w:frame="1"/>
        </w:rPr>
        <w:t>teplota světla: 2800–3300 kelvinů</w:t>
      </w:r>
    </w:p>
    <w:p w14:paraId="4F13950A" w14:textId="77777777" w:rsidR="008C497D" w:rsidRPr="008C497D" w:rsidRDefault="008C497D" w:rsidP="008C497D">
      <w:pPr>
        <w:textAlignment w:val="baseline"/>
        <w:rPr>
          <w:rFonts w:ascii="Arial" w:hAnsi="Arial" w:cs="Arial"/>
          <w:b/>
          <w:bCs/>
          <w:color w:val="333333"/>
          <w:sz w:val="20"/>
          <w:szCs w:val="20"/>
        </w:rPr>
      </w:pPr>
    </w:p>
    <w:p w14:paraId="1155018F" w14:textId="69BFDB71" w:rsidR="009717C3" w:rsidRPr="008C497D" w:rsidRDefault="007E51F0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Pryžový koberec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na místě Agregátu</w:t>
      </w:r>
    </w:p>
    <w:p w14:paraId="2292B940" w14:textId="2839B4FB" w:rsidR="007E51F0" w:rsidRPr="008C497D" w:rsidRDefault="009D1F38" w:rsidP="007E51F0">
      <w:pPr>
        <w:spacing w:before="100" w:beforeAutospacing="1" w:after="100" w:afterAutospacing="1"/>
        <w:rPr>
          <w:sz w:val="20"/>
          <w:szCs w:val="20"/>
        </w:rPr>
      </w:pPr>
      <w:r w:rsidRPr="008C497D">
        <w:rPr>
          <w:rFonts w:ascii="ArialMT" w:hAnsi="ArialMT"/>
          <w:sz w:val="20"/>
          <w:szCs w:val="20"/>
        </w:rPr>
        <w:t>V</w:t>
      </w:r>
      <w:r w:rsidR="007E51F0" w:rsidRPr="008C497D">
        <w:rPr>
          <w:rFonts w:ascii="ArialMT" w:hAnsi="ArialMT"/>
          <w:sz w:val="20"/>
          <w:szCs w:val="20"/>
        </w:rPr>
        <w:t>ymez</w:t>
      </w:r>
      <w:r w:rsidRPr="008C497D">
        <w:rPr>
          <w:rFonts w:ascii="ArialMT" w:hAnsi="ArialMT"/>
          <w:sz w:val="20"/>
          <w:szCs w:val="20"/>
        </w:rPr>
        <w:t>uje</w:t>
      </w:r>
      <w:r w:rsidR="007E51F0" w:rsidRPr="008C497D">
        <w:rPr>
          <w:rFonts w:ascii="ArialMT" w:hAnsi="ArialMT"/>
          <w:sz w:val="20"/>
          <w:szCs w:val="20"/>
        </w:rPr>
        <w:t xml:space="preserve"> prostor pro obsluhu </w:t>
      </w:r>
      <w:proofErr w:type="spellStart"/>
      <w:r w:rsidR="007E51F0" w:rsidRPr="008C497D">
        <w:rPr>
          <w:rFonts w:ascii="ArialMT" w:hAnsi="ArialMT"/>
          <w:sz w:val="20"/>
          <w:szCs w:val="20"/>
        </w:rPr>
        <w:t>chladici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́ technologie a </w:t>
      </w:r>
      <w:proofErr w:type="spellStart"/>
      <w:r w:rsidR="007E51F0" w:rsidRPr="008C497D">
        <w:rPr>
          <w:rFonts w:ascii="ArialMT" w:hAnsi="ArialMT"/>
          <w:sz w:val="20"/>
          <w:szCs w:val="20"/>
        </w:rPr>
        <w:t>agregátu</w:t>
      </w:r>
      <w:proofErr w:type="spellEnd"/>
      <w:r w:rsidR="007E51F0" w:rsidRPr="008C497D">
        <w:rPr>
          <w:rFonts w:ascii="ArialMT" w:hAnsi="ArialMT"/>
          <w:sz w:val="20"/>
          <w:szCs w:val="20"/>
        </w:rPr>
        <w:t>̊</w:t>
      </w:r>
      <w:r w:rsidRPr="008C497D">
        <w:rPr>
          <w:rFonts w:ascii="ArialMT" w:hAnsi="ArialMT"/>
          <w:sz w:val="20"/>
          <w:szCs w:val="20"/>
        </w:rPr>
        <w:t xml:space="preserve">. </w:t>
      </w:r>
      <w:proofErr w:type="spellStart"/>
      <w:r w:rsidRPr="008C497D">
        <w:rPr>
          <w:rFonts w:ascii="ArialMT" w:hAnsi="ArialMT"/>
          <w:sz w:val="20"/>
          <w:szCs w:val="20"/>
        </w:rPr>
        <w:t>T</w:t>
      </w:r>
      <w:r w:rsidR="007E51F0" w:rsidRPr="008C497D">
        <w:rPr>
          <w:rFonts w:ascii="ArialMT" w:hAnsi="ArialMT"/>
          <w:sz w:val="20"/>
          <w:szCs w:val="20"/>
        </w:rPr>
        <w:t>vořeno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pryžovým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kobercem </w:t>
      </w:r>
      <w:proofErr w:type="spellStart"/>
      <w:r w:rsidR="007E51F0" w:rsidRPr="008C497D">
        <w:rPr>
          <w:rFonts w:ascii="ArialMT" w:hAnsi="ArialMT"/>
          <w:sz w:val="20"/>
          <w:szCs w:val="20"/>
        </w:rPr>
        <w:t>položen</w:t>
      </w:r>
      <w:r w:rsidR="00B65751">
        <w:rPr>
          <w:rFonts w:ascii="ArialMT" w:hAnsi="ArialMT"/>
          <w:sz w:val="20"/>
          <w:szCs w:val="20"/>
        </w:rPr>
        <w:t>ý</w:t>
      </w:r>
      <w:r w:rsidR="007E51F0" w:rsidRPr="008C497D">
        <w:rPr>
          <w:rFonts w:ascii="ArialMT" w:hAnsi="ArialMT"/>
          <w:sz w:val="20"/>
          <w:szCs w:val="20"/>
        </w:rPr>
        <w:t>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přímo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na </w:t>
      </w:r>
      <w:proofErr w:type="spellStart"/>
      <w:r w:rsidR="007E51F0" w:rsidRPr="008C497D">
        <w:rPr>
          <w:rFonts w:ascii="ArialMT" w:hAnsi="ArialMT"/>
          <w:sz w:val="20"/>
          <w:szCs w:val="20"/>
        </w:rPr>
        <w:t>dlažbe</w:t>
      </w:r>
      <w:proofErr w:type="spellEnd"/>
      <w:r w:rsidR="007E51F0" w:rsidRPr="008C497D">
        <w:rPr>
          <w:rFonts w:ascii="ArialMT" w:hAnsi="ArialMT"/>
          <w:sz w:val="20"/>
          <w:szCs w:val="20"/>
        </w:rPr>
        <w:t>̌</w:t>
      </w:r>
      <w:r w:rsidRPr="008C497D">
        <w:rPr>
          <w:rFonts w:ascii="ArialMT" w:hAnsi="ArialMT"/>
          <w:sz w:val="20"/>
          <w:szCs w:val="20"/>
        </w:rPr>
        <w:t>. K</w:t>
      </w:r>
      <w:r w:rsidR="007E51F0" w:rsidRPr="008C497D">
        <w:rPr>
          <w:rFonts w:ascii="ArialMT" w:hAnsi="ArialMT"/>
          <w:sz w:val="20"/>
          <w:szCs w:val="20"/>
        </w:rPr>
        <w:t xml:space="preserve">oberec bude </w:t>
      </w:r>
      <w:proofErr w:type="spellStart"/>
      <w:r w:rsidR="007E51F0" w:rsidRPr="008C497D">
        <w:rPr>
          <w:rFonts w:ascii="ArialMT" w:hAnsi="ArialMT"/>
          <w:sz w:val="20"/>
          <w:szCs w:val="20"/>
        </w:rPr>
        <w:t>seřezán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do </w:t>
      </w:r>
      <w:proofErr w:type="spellStart"/>
      <w:r w:rsidR="007E51F0" w:rsidRPr="008C497D">
        <w:rPr>
          <w:rFonts w:ascii="ArialMT" w:hAnsi="ArialMT"/>
          <w:sz w:val="20"/>
          <w:szCs w:val="20"/>
        </w:rPr>
        <w:t>obloukového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tvaru</w:t>
      </w:r>
      <w:r w:rsidR="00F20B9B" w:rsidRPr="008C497D">
        <w:rPr>
          <w:rFonts w:ascii="ArialMT" w:hAnsi="ArialMT"/>
          <w:sz w:val="20"/>
          <w:szCs w:val="20"/>
        </w:rPr>
        <w:t xml:space="preserve"> nebo položen do oblouku. Agregát bude ležet na roznášecích podložkách nikoli na koberci.</w:t>
      </w:r>
    </w:p>
    <w:p w14:paraId="04FE994D" w14:textId="2948EF47" w:rsidR="00B32266" w:rsidRDefault="00B32266" w:rsidP="004A781E"/>
    <w:p w14:paraId="6E1032E2" w14:textId="77777777" w:rsidR="009717C3" w:rsidRPr="008C025D" w:rsidRDefault="009717C3" w:rsidP="004A781E">
      <w:pPr>
        <w:rPr>
          <w:highlight w:val="yellow"/>
        </w:rPr>
      </w:pPr>
    </w:p>
    <w:p w14:paraId="364BBFDE" w14:textId="77777777" w:rsidR="00BB6182" w:rsidRPr="00D605BA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3" w:name="_Toc65494597"/>
      <w:r w:rsidRPr="00D605BA">
        <w:rPr>
          <w:rFonts w:ascii="Arial" w:hAnsi="Arial" w:cs="Arial"/>
          <w:sz w:val="20"/>
          <w:szCs w:val="20"/>
        </w:rPr>
        <w:t>B.2.8 Zásady požárně bezpečnostního řešení</w:t>
      </w:r>
      <w:bookmarkEnd w:id="13"/>
    </w:p>
    <w:p w14:paraId="2691F69F" w14:textId="77777777" w:rsidR="00AA24FE" w:rsidRDefault="00AA24FE" w:rsidP="00AA24FE">
      <w:pPr>
        <w:pStyle w:val="Nadpis4"/>
      </w:pPr>
    </w:p>
    <w:p w14:paraId="5A94924C" w14:textId="2AD6CDCA" w:rsidR="00BD7093" w:rsidRPr="008C497D" w:rsidRDefault="00BD7093" w:rsidP="00BD7093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7B18B0C3" w14:textId="77777777" w:rsidR="00BD7093" w:rsidRPr="008C497D" w:rsidRDefault="00BD7093" w:rsidP="00BD7093">
      <w:pPr>
        <w:jc w:val="both"/>
        <w:rPr>
          <w:rFonts w:ascii="Arial" w:hAnsi="Arial" w:cs="Arial"/>
          <w:b/>
          <w:sz w:val="20"/>
          <w:szCs w:val="20"/>
        </w:rPr>
      </w:pPr>
    </w:p>
    <w:p w14:paraId="10BD5158" w14:textId="755365F1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 w:rsidR="004F4CEC"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prosto, není třeba evakuaci hodnotit nějak detailněji. U pohledu odsunových vzdáleností se jedná o volnou ledovou plochu, která nevytváří požárně nebezpečné plochy, a kterou lze umístit v požárně nebezpečném prostoru jiných objektů – kluziště tvoří pouze zvýšená ploch a mantinely bez zastřešení. Požárně nebezpečný prostor dočasných objektů bude max. cca 8 m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>–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 xml:space="preserve">v této vzdálenosti se nenachází žádné budovy pouze volné prostranství nebo provozně souvisejících objekty, které mohou svým nebezpečným prostorem dle ČSN 73 0804 čl. 5.2.5 na sebe vzájemně zasahovat. </w:t>
      </w:r>
    </w:p>
    <w:p w14:paraId="6BC35878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49E64761" w14:textId="4025F718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0B85252B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224D26BD" w14:textId="0DEFA71C" w:rsidR="00BD7093" w:rsidRPr="008C497D" w:rsidRDefault="00BD7093" w:rsidP="00BD7093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3DEA9166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04D3D39E" w14:textId="68438A70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08044C7D" w14:textId="77777777" w:rsidR="009717C3" w:rsidRPr="008C025D" w:rsidRDefault="009717C3" w:rsidP="00664764">
      <w:pPr>
        <w:rPr>
          <w:highlight w:val="yellow"/>
        </w:rPr>
      </w:pPr>
    </w:p>
    <w:p w14:paraId="244110CF" w14:textId="7B3F8891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4" w:name="_Toc65494598"/>
      <w:r w:rsidRPr="00D76331">
        <w:rPr>
          <w:rFonts w:ascii="Arial" w:hAnsi="Arial" w:cs="Arial"/>
          <w:sz w:val="20"/>
          <w:szCs w:val="20"/>
        </w:rPr>
        <w:t>B.2.9 Úspora energie a tepelná ochrana</w:t>
      </w:r>
      <w:bookmarkEnd w:id="14"/>
    </w:p>
    <w:p w14:paraId="4F672354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8663932" w14:textId="78FF5446" w:rsidR="00B32266" w:rsidRPr="00D76331" w:rsidRDefault="009717C3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bCs/>
          <w:sz w:val="20"/>
          <w:szCs w:val="20"/>
        </w:rPr>
        <w:t>Ne</w:t>
      </w:r>
      <w:r w:rsidRPr="00D76331">
        <w:rPr>
          <w:rFonts w:ascii="Arial" w:hAnsi="Arial" w:cs="Arial"/>
          <w:sz w:val="20"/>
          <w:szCs w:val="20"/>
        </w:rPr>
        <w:t>ní řešeno. Alternativní zdroje nebudou využívány.</w:t>
      </w:r>
    </w:p>
    <w:p w14:paraId="7650F2F1" w14:textId="77777777" w:rsidR="009717C3" w:rsidRPr="00D76331" w:rsidRDefault="009717C3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32B33BB" w14:textId="1C5CF8EF" w:rsidR="00BB6182" w:rsidRPr="00D76331" w:rsidRDefault="00BB6182" w:rsidP="00AA24FE">
      <w:pPr>
        <w:pStyle w:val="Nadpis3"/>
        <w:rPr>
          <w:rFonts w:ascii="Arial" w:hAnsi="Arial" w:cs="Arial"/>
          <w:sz w:val="20"/>
          <w:szCs w:val="20"/>
        </w:rPr>
      </w:pPr>
      <w:bookmarkStart w:id="15" w:name="_Toc65494599"/>
      <w:r w:rsidRPr="00D76331">
        <w:rPr>
          <w:rFonts w:ascii="Arial" w:hAnsi="Arial" w:cs="Arial"/>
          <w:sz w:val="20"/>
          <w:szCs w:val="20"/>
        </w:rPr>
        <w:t>B.2.10 Hygienické požadavky na stavby, požadavky na pracovní a komunální prostředí</w:t>
      </w:r>
      <w:r w:rsidR="00AA24FE" w:rsidRPr="00D76331">
        <w:rPr>
          <w:rFonts w:ascii="Arial" w:hAnsi="Arial" w:cs="Arial"/>
          <w:sz w:val="20"/>
          <w:szCs w:val="20"/>
        </w:rPr>
        <w:t xml:space="preserve">. </w:t>
      </w:r>
      <w:r w:rsidRPr="00D76331">
        <w:rPr>
          <w:rFonts w:ascii="Arial" w:hAnsi="Arial" w:cs="Arial"/>
          <w:sz w:val="20"/>
          <w:szCs w:val="20"/>
        </w:rPr>
        <w:t xml:space="preserve">Zásady řešení parametrů </w:t>
      </w:r>
      <w:r w:rsidR="00851609" w:rsidRPr="00D76331">
        <w:rPr>
          <w:rFonts w:ascii="Arial" w:hAnsi="Arial" w:cs="Arial"/>
          <w:sz w:val="20"/>
          <w:szCs w:val="20"/>
        </w:rPr>
        <w:t>stavby – větrání</w:t>
      </w:r>
      <w:r w:rsidRPr="00D76331">
        <w:rPr>
          <w:rFonts w:ascii="Arial" w:hAnsi="Arial" w:cs="Arial"/>
          <w:sz w:val="20"/>
          <w:szCs w:val="20"/>
        </w:rPr>
        <w:t xml:space="preserve">, vytápění, osvětlení, zásobování vodou, odpadů apod., a dále zásady řešení vlivu stavby na </w:t>
      </w:r>
      <w:r w:rsidR="000F7307" w:rsidRPr="00D76331">
        <w:rPr>
          <w:rFonts w:ascii="Arial" w:hAnsi="Arial" w:cs="Arial"/>
          <w:sz w:val="20"/>
          <w:szCs w:val="20"/>
        </w:rPr>
        <w:t>okolí – vibrace</w:t>
      </w:r>
      <w:r w:rsidRPr="00D76331">
        <w:rPr>
          <w:rFonts w:ascii="Arial" w:hAnsi="Arial" w:cs="Arial"/>
          <w:sz w:val="20"/>
          <w:szCs w:val="20"/>
        </w:rPr>
        <w:t>, hluk, prašnost apod.</w:t>
      </w:r>
      <w:bookmarkEnd w:id="15"/>
    </w:p>
    <w:p w14:paraId="681C5D8F" w14:textId="77777777" w:rsidR="00AA24FE" w:rsidRDefault="00AA24FE" w:rsidP="004A781E"/>
    <w:p w14:paraId="0BF5A6C0" w14:textId="569600FF" w:rsidR="009717C3" w:rsidRPr="00412A2D" w:rsidRDefault="009717C3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Pro účely využívání kluziště budou využita sociální zařízení v přistavených mobilních toaletách.</w:t>
      </w:r>
    </w:p>
    <w:p w14:paraId="53B1248E" w14:textId="4DD44755" w:rsidR="000924AB" w:rsidRPr="00412A2D" w:rsidRDefault="000924AB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DF3D454" w14:textId="77777777" w:rsidR="000924AB" w:rsidRPr="00412A2D" w:rsidRDefault="000924AB" w:rsidP="00FD502A">
      <w:pPr>
        <w:pStyle w:val="Standard"/>
        <w:spacing w:after="62" w:line="276" w:lineRule="auto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Sanitační opatření</w:t>
      </w:r>
    </w:p>
    <w:p w14:paraId="35DE9E3F" w14:textId="7B98FEA0" w:rsidR="00A72C05" w:rsidRPr="008C6556" w:rsidRDefault="00FD502A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0924AB" w:rsidRPr="00412A2D">
        <w:rPr>
          <w:rFonts w:ascii="Arial" w:hAnsi="Arial" w:cs="Arial"/>
          <w:sz w:val="20"/>
          <w:szCs w:val="20"/>
          <w:lang w:val="cs-CZ"/>
        </w:rPr>
        <w:t>Celý prostor náměstí bude pravidelně uklízen</w:t>
      </w:r>
      <w:r w:rsidR="00A72C05">
        <w:rPr>
          <w:rFonts w:ascii="Arial" w:hAnsi="Arial" w:cs="Arial"/>
          <w:sz w:val="20"/>
          <w:szCs w:val="20"/>
          <w:lang w:val="cs-CZ"/>
        </w:rPr>
        <w:t xml:space="preserve">. </w:t>
      </w:r>
      <w:r w:rsidR="00A72C05" w:rsidRPr="00A72C05">
        <w:rPr>
          <w:rFonts w:ascii="Arial" w:hAnsi="Arial" w:cs="Arial"/>
          <w:sz w:val="20"/>
          <w:szCs w:val="20"/>
          <w:lang w:val="cs-CZ"/>
        </w:rPr>
        <w:t xml:space="preserve">Komunální odpad, produkovaný uživateli dočasných objektů, bude odkládán do rozmístěných nádob „odpadkových košů“ a bude pravidelně vyvážen a likvidován oprávněnou osobou dle platných předpisů. </w:t>
      </w:r>
      <w:r w:rsidR="00A72C05" w:rsidRPr="008C6556">
        <w:rPr>
          <w:rFonts w:ascii="Arial" w:hAnsi="Arial" w:cs="Arial"/>
          <w:sz w:val="20"/>
          <w:szCs w:val="20"/>
          <w:lang w:val="cs-CZ"/>
        </w:rPr>
        <w:t>Vlastník pozemků bude provádět pravidelnou údržbu a očistu veřejného prostranství. Mobilní toalety budou mít zajištěný pravidelný vývoz fekálními vozy.</w:t>
      </w:r>
    </w:p>
    <w:p w14:paraId="376D34DD" w14:textId="77777777" w:rsidR="00A72C05" w:rsidRPr="008C6556" w:rsidRDefault="00A72C05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E254F30" w14:textId="43890277" w:rsidR="000924AB" w:rsidRPr="00412A2D" w:rsidRDefault="00A72C05" w:rsidP="00A72C05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364A4E">
        <w:rPr>
          <w:rFonts w:ascii="Arial" w:hAnsi="Arial" w:cs="Arial"/>
          <w:sz w:val="20"/>
          <w:szCs w:val="20"/>
        </w:rPr>
        <w:t>Uklizený a shrnutý led – sníh bude vyvážen do vsakovacího průlehu s rýhou VPR 2</w:t>
      </w:r>
      <w:r w:rsidRPr="00A72C05">
        <w:t xml:space="preserve">, dle výkresové dokumentace. </w:t>
      </w:r>
      <w:r w:rsidRPr="00A72C05">
        <w:rPr>
          <w:rFonts w:ascii="Arial" w:hAnsi="Arial" w:cs="Arial"/>
          <w:sz w:val="20"/>
          <w:szCs w:val="20"/>
        </w:rPr>
        <w:t>S</w:t>
      </w:r>
      <w:r w:rsidR="00F20B9B" w:rsidRPr="00A72C05">
        <w:rPr>
          <w:rFonts w:ascii="Arial" w:hAnsi="Arial" w:cs="Arial"/>
          <w:sz w:val="20"/>
          <w:szCs w:val="20"/>
        </w:rPr>
        <w:t>hoz sněhu bude pravidelně upravován tak, aby nebyl narušen průjezdný profil páteřní komunikace parku</w:t>
      </w:r>
      <w:r w:rsidR="000924AB" w:rsidRPr="00A72C05">
        <w:rPr>
          <w:rFonts w:ascii="Arial" w:hAnsi="Arial" w:cs="Arial"/>
          <w:sz w:val="20"/>
          <w:szCs w:val="20"/>
        </w:rPr>
        <w:t>, bude v řešení provozovatele kluziště.</w:t>
      </w:r>
    </w:p>
    <w:p w14:paraId="585BD8E0" w14:textId="77777777" w:rsidR="000924AB" w:rsidRPr="00412A2D" w:rsidRDefault="000924AB" w:rsidP="000924AB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69BED8E" w14:textId="77777777" w:rsidR="000924AB" w:rsidRPr="00412A2D" w:rsidRDefault="000924AB" w:rsidP="00FD502A">
      <w:pPr>
        <w:pStyle w:val="Standard"/>
        <w:spacing w:after="62" w:line="276" w:lineRule="auto"/>
        <w:jc w:val="both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Odpad</w:t>
      </w:r>
    </w:p>
    <w:p w14:paraId="63C1695C" w14:textId="578CF3CA" w:rsidR="000924AB" w:rsidRPr="00412A2D" w:rsidRDefault="00FD502A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A72C05" w:rsidRPr="00A72C05">
        <w:rPr>
          <w:rFonts w:ascii="Arial" w:hAnsi="Arial" w:cs="Arial"/>
          <w:sz w:val="20"/>
          <w:szCs w:val="20"/>
          <w:lang w:val="cs-CZ"/>
        </w:rPr>
        <w:t>Komunální odpad, produkovaný uživateli dočasných objektů, bude odkládán do rozmístěných nádob „odpadkových košů“ a bude pravidelně vyvážen a likvidován oprávněnou osobou dle platných předpisů.</w:t>
      </w:r>
    </w:p>
    <w:p w14:paraId="6ED6C4CE" w14:textId="77777777" w:rsidR="00B35818" w:rsidRPr="008C025D" w:rsidRDefault="00B35818" w:rsidP="004A781E">
      <w:pPr>
        <w:rPr>
          <w:highlight w:val="yellow"/>
        </w:rPr>
      </w:pPr>
    </w:p>
    <w:p w14:paraId="17AB2D4B" w14:textId="77777777" w:rsidR="00264E73" w:rsidRDefault="00264E73">
      <w:pPr>
        <w:spacing w:after="160" w:line="259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bookmarkStart w:id="16" w:name="_Toc65494600"/>
      <w:r>
        <w:rPr>
          <w:rFonts w:ascii="Arial" w:hAnsi="Arial" w:cs="Arial"/>
          <w:sz w:val="20"/>
          <w:szCs w:val="20"/>
        </w:rPr>
        <w:br w:type="page"/>
      </w:r>
    </w:p>
    <w:p w14:paraId="4048F84A" w14:textId="5048E5F8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lastRenderedPageBreak/>
        <w:t>B.2.11 Zásady ochrany stavby před negativními účinky vnějšího prostředí</w:t>
      </w:r>
      <w:bookmarkEnd w:id="16"/>
    </w:p>
    <w:p w14:paraId="1F8FA1A0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D27FE4F" w14:textId="2EB0DF2F" w:rsidR="00652A8F" w:rsidRDefault="000924AB" w:rsidP="00264E73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  <w:bookmarkStart w:id="17" w:name="_Toc65494601"/>
    </w:p>
    <w:p w14:paraId="526ED1CF" w14:textId="77777777" w:rsidR="00264E73" w:rsidRDefault="00264E73" w:rsidP="00264E73">
      <w:pPr>
        <w:spacing w:after="120" w:line="276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2A847BBD" w14:textId="68039996" w:rsidR="00BB6182" w:rsidRPr="00D76331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B.3 Připojení na technickou infrastrukturu</w:t>
      </w:r>
      <w:bookmarkEnd w:id="17"/>
    </w:p>
    <w:p w14:paraId="07297C6D" w14:textId="77777777" w:rsidR="00A42D79" w:rsidRPr="00D76331" w:rsidRDefault="00A42D79" w:rsidP="00A42D79">
      <w:pPr>
        <w:rPr>
          <w:rFonts w:ascii="Arial" w:hAnsi="Arial" w:cs="Arial"/>
          <w:sz w:val="20"/>
          <w:szCs w:val="20"/>
        </w:rPr>
      </w:pPr>
    </w:p>
    <w:p w14:paraId="0B341217" w14:textId="42352F62" w:rsidR="00594848" w:rsidRDefault="00BB6182" w:rsidP="00594848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a) napojovací místa technické infrastruktury,</w:t>
      </w:r>
      <w:r w:rsidR="00224F7D">
        <w:br/>
      </w:r>
    </w:p>
    <w:p w14:paraId="76590B96" w14:textId="69DCAB0E" w:rsidR="00594848" w:rsidRPr="00594848" w:rsidRDefault="00594848" w:rsidP="00BA48E2">
      <w:pPr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Elektro</w:t>
      </w:r>
    </w:p>
    <w:p w14:paraId="134071DF" w14:textId="7E4DECCE" w:rsidR="00594848" w:rsidRDefault="00594848" w:rsidP="00BA48E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Elektrika bude napojena na napojovací bod na okraji páteřní komunikaci při křižovatce Lidická – Koliště. </w:t>
      </w:r>
    </w:p>
    <w:p w14:paraId="0E82925A" w14:textId="77777777" w:rsidR="00594848" w:rsidRPr="00BA48E2" w:rsidRDefault="00594848" w:rsidP="00BA48E2">
      <w:pPr>
        <w:rPr>
          <w:rFonts w:ascii="Arial" w:hAnsi="Arial" w:cs="Arial"/>
          <w:sz w:val="20"/>
          <w:szCs w:val="20"/>
        </w:rPr>
      </w:pPr>
    </w:p>
    <w:p w14:paraId="443F38FA" w14:textId="77777777" w:rsidR="00594848" w:rsidRDefault="00594848" w:rsidP="00594848">
      <w:pPr>
        <w:pStyle w:val="Nadpis4"/>
        <w:rPr>
          <w:b w:val="0"/>
          <w:bCs w:val="0"/>
        </w:rPr>
      </w:pPr>
      <w:r w:rsidRPr="00594848">
        <w:rPr>
          <w:rFonts w:ascii="Arial" w:hAnsi="Arial" w:cs="Arial"/>
          <w:b w:val="0"/>
          <w:bCs w:val="0"/>
          <w:sz w:val="20"/>
          <w:szCs w:val="20"/>
          <w:u w:val="single"/>
        </w:rPr>
        <w:t>Voda</w:t>
      </w:r>
    </w:p>
    <w:p w14:paraId="0B93C24B" w14:textId="74E2353A" w:rsidR="00EE051F" w:rsidRPr="0016610C" w:rsidRDefault="00EE051F" w:rsidP="00EE051F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ze strojovny fontány </w:t>
      </w:r>
      <w:r>
        <w:rPr>
          <w:rFonts w:ascii="Arial" w:hAnsi="Arial" w:cs="Arial"/>
          <w:sz w:val="20"/>
          <w:szCs w:val="20"/>
          <w:lang w:val="cs-CZ"/>
        </w:rPr>
        <w:t>při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3E91785C" w14:textId="77777777" w:rsidR="00EE051F" w:rsidRPr="0016610C" w:rsidRDefault="00EE051F" w:rsidP="00EE051F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>K napuštění ledu bude využitá také strojovna fontány.</w:t>
      </w:r>
    </w:p>
    <w:p w14:paraId="2D10E4A4" w14:textId="77B1EEA2" w:rsidR="00BA48E2" w:rsidRPr="00BA48E2" w:rsidRDefault="00BA48E2" w:rsidP="00BA48E2">
      <w:pPr>
        <w:rPr>
          <w:rFonts w:ascii="Arial" w:hAnsi="Arial" w:cs="Arial"/>
          <w:sz w:val="20"/>
          <w:szCs w:val="20"/>
        </w:rPr>
      </w:pPr>
    </w:p>
    <w:p w14:paraId="6DE8F910" w14:textId="77777777" w:rsidR="001A6116" w:rsidRPr="001A6116" w:rsidRDefault="001A6116" w:rsidP="001A6116"/>
    <w:p w14:paraId="5B6A7EC0" w14:textId="4413CC43" w:rsidR="00BB6182" w:rsidRPr="00D76331" w:rsidRDefault="00BB6182" w:rsidP="00BA48E2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b) připojovací rozměry, výkonové kapacity a délky.</w:t>
      </w:r>
    </w:p>
    <w:p w14:paraId="634779B8" w14:textId="2F17177B" w:rsidR="00594848" w:rsidRPr="001E48A6" w:rsidRDefault="00FD502A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E48A6">
        <w:rPr>
          <w:rFonts w:ascii="Arial" w:hAnsi="Arial" w:cs="Arial"/>
          <w:sz w:val="20"/>
          <w:szCs w:val="20"/>
          <w:u w:val="single"/>
        </w:rPr>
        <w:t xml:space="preserve">  </w:t>
      </w:r>
      <w:r w:rsidR="00594848" w:rsidRPr="001E48A6">
        <w:rPr>
          <w:rFonts w:ascii="Arial" w:hAnsi="Arial" w:cs="Arial"/>
          <w:sz w:val="20"/>
          <w:szCs w:val="20"/>
          <w:u w:val="single"/>
        </w:rPr>
        <w:t>Elektro</w:t>
      </w:r>
      <w:r w:rsidRPr="001E48A6">
        <w:rPr>
          <w:rFonts w:ascii="Arial" w:hAnsi="Arial" w:cs="Arial"/>
          <w:sz w:val="20"/>
          <w:szCs w:val="20"/>
          <w:u w:val="single"/>
        </w:rPr>
        <w:t xml:space="preserve">    </w:t>
      </w:r>
    </w:p>
    <w:p w14:paraId="3ECE729E" w14:textId="4985C009" w:rsidR="006833A2" w:rsidRPr="001E48A6" w:rsidRDefault="006833A2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2B24FBA8" w14:textId="74E8A40A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3C13528E" w14:textId="06CE4A89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0AEF42AA" w14:textId="76A9C3F3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6B3E6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1358BE56" w14:textId="30F19956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26F3072" w14:textId="3E340815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2572C5D8" w14:textId="717CB5DC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4262458D" w14:textId="77777777" w:rsidR="006833A2" w:rsidRDefault="006833A2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</w:t>
      </w:r>
      <w:r w:rsidR="001A6116" w:rsidRPr="001E48A6">
        <w:rPr>
          <w:rFonts w:ascii="Arial" w:hAnsi="Arial" w:cs="Arial"/>
          <w:sz w:val="20"/>
          <w:szCs w:val="20"/>
        </w:rPr>
        <w:t xml:space="preserve">ozvaděč bude zřízen pro </w:t>
      </w:r>
      <w:r w:rsidRPr="001E48A6">
        <w:rPr>
          <w:rFonts w:ascii="Arial" w:hAnsi="Arial" w:cs="Arial"/>
          <w:sz w:val="20"/>
          <w:szCs w:val="20"/>
        </w:rPr>
        <w:t xml:space="preserve">min. </w:t>
      </w:r>
      <w:r w:rsidR="001A6116" w:rsidRPr="001E48A6">
        <w:rPr>
          <w:rFonts w:ascii="Arial" w:hAnsi="Arial" w:cs="Arial"/>
          <w:sz w:val="20"/>
          <w:szCs w:val="20"/>
        </w:rPr>
        <w:t>500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A, z toho 400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 xml:space="preserve">A bude pro funkci strojovny chlazení a </w:t>
      </w:r>
      <w:r w:rsidRPr="001E48A6">
        <w:rPr>
          <w:rFonts w:ascii="Arial" w:hAnsi="Arial" w:cs="Arial"/>
          <w:sz w:val="20"/>
          <w:szCs w:val="20"/>
        </w:rPr>
        <w:t>min.</w:t>
      </w:r>
      <w:r w:rsidR="001A6116" w:rsidRPr="001E48A6">
        <w:rPr>
          <w:rFonts w:ascii="Arial" w:hAnsi="Arial" w:cs="Arial"/>
          <w:sz w:val="20"/>
          <w:szCs w:val="20"/>
        </w:rPr>
        <w:t>100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 pro ostatní související el. spotřebiče.</w:t>
      </w:r>
    </w:p>
    <w:p w14:paraId="6F79604C" w14:textId="4F12FFC6" w:rsidR="00594848" w:rsidRDefault="00224F7D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</w:t>
      </w:r>
      <w:r w:rsidR="00B34344" w:rsidRPr="00BA48E2">
        <w:rPr>
          <w:rFonts w:ascii="Arial" w:hAnsi="Arial" w:cs="Arial"/>
          <w:sz w:val="20"/>
          <w:szCs w:val="20"/>
        </w:rPr>
        <w:t>ktro</w:t>
      </w:r>
      <w:r w:rsidRPr="00BA48E2">
        <w:rPr>
          <w:rFonts w:ascii="Arial" w:hAnsi="Arial" w:cs="Arial"/>
          <w:sz w:val="20"/>
          <w:szCs w:val="20"/>
        </w:rPr>
        <w:t xml:space="preserve"> přípojky </w:t>
      </w:r>
      <w:r w:rsidR="00BA48E2" w:rsidRPr="00BA48E2">
        <w:rPr>
          <w:rFonts w:ascii="Arial" w:hAnsi="Arial" w:cs="Arial"/>
          <w:sz w:val="20"/>
          <w:szCs w:val="20"/>
        </w:rPr>
        <w:t xml:space="preserve">bude </w:t>
      </w:r>
      <w:r w:rsidRPr="00BA48E2">
        <w:rPr>
          <w:rFonts w:ascii="Arial" w:hAnsi="Arial" w:cs="Arial"/>
          <w:sz w:val="20"/>
          <w:szCs w:val="20"/>
        </w:rPr>
        <w:t>cca 150 m</w:t>
      </w:r>
      <w:r w:rsidR="00B34344" w:rsidRPr="00BA48E2">
        <w:rPr>
          <w:rFonts w:ascii="Arial" w:hAnsi="Arial" w:cs="Arial"/>
          <w:sz w:val="20"/>
          <w:szCs w:val="20"/>
        </w:rPr>
        <w:t xml:space="preserve">, </w:t>
      </w:r>
      <w:r w:rsidRPr="00BA48E2">
        <w:rPr>
          <w:rFonts w:ascii="Arial" w:hAnsi="Arial" w:cs="Arial"/>
          <w:sz w:val="20"/>
          <w:szCs w:val="20"/>
        </w:rPr>
        <w:t>položen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do chráničky </w:t>
      </w:r>
      <w:r w:rsidR="00B34344" w:rsidRPr="00BA48E2">
        <w:rPr>
          <w:rFonts w:ascii="Arial" w:hAnsi="Arial" w:cs="Arial"/>
          <w:sz w:val="20"/>
          <w:szCs w:val="20"/>
        </w:rPr>
        <w:t xml:space="preserve">a </w:t>
      </w:r>
      <w:r w:rsidRPr="00BA48E2">
        <w:rPr>
          <w:rFonts w:ascii="Arial" w:hAnsi="Arial" w:cs="Arial"/>
          <w:sz w:val="20"/>
          <w:szCs w:val="20"/>
        </w:rPr>
        <w:t>doplněn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přejezdy</w:t>
      </w:r>
      <w:r w:rsidR="00BA48E2" w:rsidRPr="00BA48E2">
        <w:rPr>
          <w:rFonts w:ascii="Arial" w:hAnsi="Arial" w:cs="Arial"/>
          <w:sz w:val="20"/>
          <w:szCs w:val="20"/>
        </w:rPr>
        <w:t xml:space="preserve"> v potřebných částech. Viz. výkresová část D.1.1.6 Koncepce Elektro a osvětlení.</w:t>
      </w:r>
    </w:p>
    <w:p w14:paraId="2F9C6291" w14:textId="7D1B685E" w:rsidR="00481A18" w:rsidRDefault="00481A18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Přívodný kabel není předmětem dodávky.</w:t>
      </w:r>
    </w:p>
    <w:p w14:paraId="1835CD7F" w14:textId="77777777" w:rsidR="006833A2" w:rsidRDefault="00594848" w:rsidP="0059484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Voda</w:t>
      </w:r>
    </w:p>
    <w:p w14:paraId="63194971" w14:textId="77777777" w:rsidR="006833A2" w:rsidRPr="006833A2" w:rsidRDefault="006833A2" w:rsidP="006833A2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Spotřeba objemu vody k napuštění ledové plochy je 81 600 000 l. </w:t>
      </w:r>
    </w:p>
    <w:p w14:paraId="3A7F50FF" w14:textId="6E75BD1E" w:rsidR="001A6116" w:rsidRPr="00594848" w:rsidRDefault="006B3E66" w:rsidP="00D76331">
      <w:pPr>
        <w:shd w:val="clear" w:color="auto" w:fill="FFFFFF"/>
        <w:spacing w:before="100" w:beforeAutospacing="1" w:after="100" w:afterAutospacing="1" w:line="276" w:lineRule="auto"/>
        <w:rPr>
          <w:rFonts w:ascii="Arial" w:eastAsia="Arial Unicode MS" w:hAnsi="Arial" w:cs="Arial"/>
          <w:color w:val="00000A"/>
          <w:kern w:val="3"/>
          <w:sz w:val="20"/>
          <w:szCs w:val="20"/>
          <w:u w:val="single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>
        <w:rPr>
          <w:rFonts w:ascii="Arial" w:hAnsi="Arial" w:cs="Arial"/>
          <w:sz w:val="20"/>
          <w:szCs w:val="20"/>
        </w:rPr>
        <w:br/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Spotřeba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údržbe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̌ ledu je 300 litrů 4x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denne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>̌, tj. 1200 l/den.</w:t>
      </w:r>
      <w:r w:rsidR="00BA48E2" w:rsidRPr="00594848">
        <w:rPr>
          <w:rFonts w:ascii="Arial" w:hAnsi="Arial" w:cs="Arial"/>
          <w:sz w:val="20"/>
          <w:szCs w:val="20"/>
          <w:u w:val="single"/>
        </w:rPr>
        <w:br w:type="page"/>
      </w:r>
    </w:p>
    <w:p w14:paraId="01D9E4E9" w14:textId="77777777" w:rsidR="001A6116" w:rsidRPr="008C025D" w:rsidRDefault="001A6116" w:rsidP="004A781E">
      <w:pPr>
        <w:rPr>
          <w:highlight w:val="yellow"/>
        </w:rPr>
      </w:pPr>
    </w:p>
    <w:p w14:paraId="1F8D6E48" w14:textId="5D97063C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8" w:name="_Toc65494602"/>
      <w:r w:rsidRPr="00EE4DCC">
        <w:rPr>
          <w:rFonts w:ascii="Arial" w:hAnsi="Arial" w:cs="Arial"/>
          <w:sz w:val="20"/>
          <w:szCs w:val="20"/>
        </w:rPr>
        <w:t>B.4 Dopravní řešení</w:t>
      </w:r>
      <w:bookmarkEnd w:id="18"/>
    </w:p>
    <w:p w14:paraId="05D7252F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FCC9487" w14:textId="1F278179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a) popis dopravního řešení včetně bezbariérových opatření pro přístupnost a užívání stavby osobami se sníženou schopností pohybu nebo orientace,</w:t>
      </w:r>
    </w:p>
    <w:p w14:paraId="499EBD4C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F01193A" w14:textId="4C8392A8" w:rsidR="001A6116" w:rsidRPr="00EE4DCC" w:rsidRDefault="00D54FC1" w:rsidP="0038777C">
      <w:pPr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 </w:t>
      </w:r>
      <w:r w:rsidR="001A6116" w:rsidRPr="00EE4DCC">
        <w:rPr>
          <w:rFonts w:ascii="Arial" w:hAnsi="Arial" w:cs="Arial"/>
          <w:sz w:val="20"/>
          <w:szCs w:val="20"/>
        </w:rPr>
        <w:t>Kluziště bude umístěno na centrální ploše parku na Moravském náměstí – pochozí plocha. Nebude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1A6116" w:rsidRPr="00EE4DCC">
        <w:rPr>
          <w:rFonts w:ascii="Arial" w:hAnsi="Arial" w:cs="Arial"/>
          <w:sz w:val="20"/>
          <w:szCs w:val="20"/>
        </w:rPr>
        <w:t>nijak zasahovat do pojízdných komunikací. Doprav</w:t>
      </w:r>
      <w:r w:rsidR="006B3E66">
        <w:rPr>
          <w:rFonts w:ascii="Arial" w:hAnsi="Arial" w:cs="Arial"/>
          <w:sz w:val="20"/>
          <w:szCs w:val="20"/>
        </w:rPr>
        <w:t>a</w:t>
      </w:r>
      <w:r w:rsidR="001A6116" w:rsidRPr="00EE4DCC">
        <w:rPr>
          <w:rFonts w:ascii="Arial" w:hAnsi="Arial" w:cs="Arial"/>
          <w:sz w:val="20"/>
          <w:szCs w:val="20"/>
        </w:rPr>
        <w:t xml:space="preserve"> nebude nijak omezov</w:t>
      </w:r>
      <w:r w:rsidR="006B3E66">
        <w:rPr>
          <w:rFonts w:ascii="Arial" w:hAnsi="Arial" w:cs="Arial"/>
          <w:sz w:val="20"/>
          <w:szCs w:val="20"/>
        </w:rPr>
        <w:t>ána</w:t>
      </w:r>
      <w:r w:rsidR="001A6116" w:rsidRPr="00EE4DCC">
        <w:rPr>
          <w:rFonts w:ascii="Arial" w:hAnsi="Arial" w:cs="Arial"/>
          <w:sz w:val="20"/>
          <w:szCs w:val="20"/>
        </w:rPr>
        <w:t>, pěší trasy zůstanou zachovány.</w:t>
      </w:r>
    </w:p>
    <w:p w14:paraId="5B5DF0E3" w14:textId="419B0571" w:rsidR="00EE4DCC" w:rsidRPr="00EE4DCC" w:rsidRDefault="00EE4DCC" w:rsidP="0038777C">
      <w:pPr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6B3E66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39578712" w14:textId="77777777" w:rsidR="000D39C7" w:rsidRPr="008C025D" w:rsidRDefault="000D39C7" w:rsidP="004A781E"/>
    <w:p w14:paraId="6DE596C7" w14:textId="0EDD932D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b) napojení území na stávající dopravní infrastrukturu,</w:t>
      </w:r>
    </w:p>
    <w:p w14:paraId="6563DD2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BD636F3" w14:textId="1A152B88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Nejsou předmětem </w:t>
      </w:r>
      <w:r w:rsidRPr="00944272">
        <w:rPr>
          <w:rFonts w:ascii="Arial" w:hAnsi="Arial" w:cs="Arial"/>
          <w:sz w:val="20"/>
          <w:szCs w:val="20"/>
        </w:rPr>
        <w:t>návrhu.</w:t>
      </w:r>
      <w:r w:rsidR="00D54FC1" w:rsidRPr="00944272">
        <w:rPr>
          <w:rFonts w:ascii="Arial" w:hAnsi="Arial" w:cs="Arial"/>
          <w:sz w:val="20"/>
          <w:szCs w:val="20"/>
        </w:rPr>
        <w:t xml:space="preserve"> </w:t>
      </w:r>
      <w:r w:rsidR="00944272">
        <w:rPr>
          <w:rFonts w:ascii="Arial" w:hAnsi="Arial" w:cs="Arial"/>
          <w:sz w:val="20"/>
          <w:szCs w:val="20"/>
        </w:rPr>
        <w:t xml:space="preserve">Stávající dopravní napojení Parku na Moravském náměstí vyhovuje podmínkám provozu kluziště.  </w:t>
      </w:r>
    </w:p>
    <w:p w14:paraId="0406B610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083369E" w14:textId="4328A0D3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doprava v klidu,</w:t>
      </w:r>
    </w:p>
    <w:p w14:paraId="08AE8F3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D304B9" w14:textId="732C98FD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Parkovací stání kolem parku se ponechává ve stávajícím stavu. </w:t>
      </w:r>
      <w:r w:rsidR="00224F7D" w:rsidRPr="00EE4DCC">
        <w:rPr>
          <w:rFonts w:ascii="Arial" w:hAnsi="Arial" w:cs="Arial"/>
          <w:sz w:val="20"/>
          <w:szCs w:val="20"/>
        </w:rPr>
        <w:t>Parkování uvnitř parku n</w:t>
      </w:r>
      <w:r w:rsidR="00BD7093" w:rsidRPr="00EE4DCC">
        <w:rPr>
          <w:rFonts w:ascii="Arial" w:hAnsi="Arial" w:cs="Arial"/>
          <w:sz w:val="20"/>
          <w:szCs w:val="20"/>
        </w:rPr>
        <w:t>ení řešen</w:t>
      </w:r>
      <w:r w:rsidR="006B3E66">
        <w:rPr>
          <w:rFonts w:ascii="Arial" w:hAnsi="Arial" w:cs="Arial"/>
          <w:sz w:val="20"/>
          <w:szCs w:val="20"/>
        </w:rPr>
        <w:t>o</w:t>
      </w:r>
      <w:r w:rsidR="00BD7093" w:rsidRPr="00EE4DCC">
        <w:rPr>
          <w:rFonts w:ascii="Arial" w:hAnsi="Arial" w:cs="Arial"/>
          <w:sz w:val="20"/>
          <w:szCs w:val="20"/>
        </w:rPr>
        <w:t xml:space="preserve">. </w:t>
      </w:r>
    </w:p>
    <w:p w14:paraId="7E68DEF5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83E4E39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pěší a cyklistické stezky.</w:t>
      </w:r>
    </w:p>
    <w:p w14:paraId="318D36F9" w14:textId="2D51ACBD" w:rsidR="00025F5C" w:rsidRPr="00EE4DCC" w:rsidRDefault="00025F5C" w:rsidP="006B6B26">
      <w:pPr>
        <w:rPr>
          <w:rFonts w:ascii="Arial" w:hAnsi="Arial" w:cs="Arial"/>
          <w:sz w:val="20"/>
          <w:szCs w:val="20"/>
        </w:rPr>
      </w:pPr>
    </w:p>
    <w:p w14:paraId="315C8F40" w14:textId="3F8E0A19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Nejsou narušeny.</w:t>
      </w:r>
    </w:p>
    <w:p w14:paraId="47262664" w14:textId="77777777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</w:p>
    <w:p w14:paraId="1182C860" w14:textId="29BA3971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9" w:name="_Toc65494603"/>
      <w:r w:rsidRPr="00EE4DCC">
        <w:rPr>
          <w:rFonts w:ascii="Arial" w:hAnsi="Arial" w:cs="Arial"/>
          <w:sz w:val="20"/>
          <w:szCs w:val="20"/>
        </w:rPr>
        <w:t>B.5 Řešení vegetace a souvisejících terénních úprav</w:t>
      </w:r>
      <w:bookmarkEnd w:id="19"/>
    </w:p>
    <w:p w14:paraId="683A74D2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614DBD26" w14:textId="78B26C3C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terénní úpravy,</w:t>
      </w:r>
    </w:p>
    <w:p w14:paraId="6FEF258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07A425" w14:textId="4FBCABB1" w:rsidR="00F22565" w:rsidRPr="00EE4DCC" w:rsidRDefault="00BD7093" w:rsidP="00BB7ADF">
      <w:pPr>
        <w:pStyle w:val="Nadpis4"/>
        <w:ind w:left="284"/>
        <w:rPr>
          <w:rFonts w:ascii="Arial" w:hAnsi="Arial" w:cs="Arial"/>
          <w:b w:val="0"/>
          <w:bCs w:val="0"/>
          <w:sz w:val="20"/>
          <w:szCs w:val="20"/>
        </w:rPr>
      </w:pPr>
      <w:r w:rsidRPr="00EE4DCC">
        <w:rPr>
          <w:rFonts w:ascii="Arial" w:hAnsi="Arial" w:cs="Arial"/>
          <w:b w:val="0"/>
          <w:bCs w:val="0"/>
          <w:sz w:val="20"/>
          <w:szCs w:val="20"/>
        </w:rPr>
        <w:t>Není řešeno.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D54FC1" w:rsidRPr="00EE4DCC">
        <w:rPr>
          <w:rFonts w:ascii="Arial" w:hAnsi="Arial" w:cs="Arial"/>
          <w:b w:val="0"/>
          <w:bCs w:val="0"/>
          <w:sz w:val="20"/>
          <w:szCs w:val="20"/>
        </w:rPr>
        <w:t>Stavba</w:t>
      </w:r>
      <w:r w:rsidRPr="00EE4DCC">
        <w:rPr>
          <w:rFonts w:ascii="Arial" w:hAnsi="Arial" w:cs="Arial"/>
          <w:b w:val="0"/>
          <w:bCs w:val="0"/>
          <w:sz w:val="20"/>
          <w:szCs w:val="20"/>
        </w:rPr>
        <w:t xml:space="preserve"> je umístěná na stávající zpevněné centrální ploše Parku na Moravském náměstí.</w:t>
      </w:r>
    </w:p>
    <w:p w14:paraId="41571A75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7E5E566F" w14:textId="740DDC6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použité vegetační prvky,</w:t>
      </w:r>
    </w:p>
    <w:p w14:paraId="52CDE03E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A71859F" w14:textId="3D39B8E5" w:rsidR="00F22565" w:rsidRPr="00EE4DCC" w:rsidRDefault="00D54FC1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</w:p>
    <w:p w14:paraId="6A770BD5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426D54B" w14:textId="50DA8F0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biotechnická opatření</w:t>
      </w:r>
    </w:p>
    <w:p w14:paraId="6BAE6AE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0D14030" w14:textId="63CE31AA" w:rsidR="00BB6182" w:rsidRPr="00EE4DCC" w:rsidRDefault="00D54FC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Není řešeno.</w:t>
      </w:r>
    </w:p>
    <w:p w14:paraId="785430A1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C86AC1F" w14:textId="7C421B16" w:rsidR="00A42D79" w:rsidRPr="00EE4DCC" w:rsidRDefault="00BB6182" w:rsidP="0021396D">
      <w:pPr>
        <w:pStyle w:val="Nadpis2"/>
        <w:rPr>
          <w:rFonts w:ascii="Arial" w:hAnsi="Arial" w:cs="Arial"/>
          <w:sz w:val="20"/>
          <w:szCs w:val="20"/>
        </w:rPr>
      </w:pPr>
      <w:bookmarkStart w:id="20" w:name="_Toc65494604"/>
      <w:r w:rsidRPr="00EE4DCC">
        <w:rPr>
          <w:rFonts w:ascii="Arial" w:hAnsi="Arial" w:cs="Arial"/>
          <w:sz w:val="20"/>
          <w:szCs w:val="20"/>
        </w:rPr>
        <w:t>B.6 Popis vlivů stavby na životní prostředí a jeho ochrana</w:t>
      </w:r>
      <w:bookmarkEnd w:id="20"/>
    </w:p>
    <w:p w14:paraId="3EF91B29" w14:textId="31AF5C2E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a) vliv na životní </w:t>
      </w:r>
      <w:r w:rsidR="00851609" w:rsidRPr="00EE4DCC">
        <w:rPr>
          <w:rFonts w:ascii="Arial" w:hAnsi="Arial" w:cs="Arial"/>
          <w:sz w:val="20"/>
          <w:szCs w:val="20"/>
        </w:rPr>
        <w:t>prostředí – ovzduší</w:t>
      </w:r>
      <w:r w:rsidRPr="00EE4DCC">
        <w:rPr>
          <w:rFonts w:ascii="Arial" w:hAnsi="Arial" w:cs="Arial"/>
          <w:sz w:val="20"/>
          <w:szCs w:val="20"/>
        </w:rPr>
        <w:t>, hluk, voda, odpady a půda,</w:t>
      </w:r>
    </w:p>
    <w:p w14:paraId="2F154928" w14:textId="36C40204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Provoz objektu </w:t>
      </w:r>
      <w:proofErr w:type="gramStart"/>
      <w:r w:rsidRPr="00EE4DCC">
        <w:rPr>
          <w:rFonts w:ascii="Arial" w:hAnsi="Arial" w:cs="Arial"/>
          <w:sz w:val="20"/>
          <w:szCs w:val="20"/>
        </w:rPr>
        <w:t>nenaruší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 okolí žádným zvýšeným hlukem ani nebude produkovat žádné závadné látky, které by byly vypouštěny do ovzduší nebo by</w:t>
      </w:r>
      <w:r w:rsidR="006E13F3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jimi</w:t>
      </w:r>
      <w:r w:rsidR="006E13F3">
        <w:rPr>
          <w:rFonts w:ascii="Arial" w:hAnsi="Arial" w:cs="Arial"/>
          <w:sz w:val="20"/>
          <w:szCs w:val="20"/>
        </w:rPr>
        <w:t xml:space="preserve"> byly</w:t>
      </w:r>
      <w:r w:rsidRPr="00EE4DCC">
        <w:rPr>
          <w:rFonts w:ascii="Arial" w:hAnsi="Arial" w:cs="Arial"/>
          <w:sz w:val="20"/>
          <w:szCs w:val="20"/>
        </w:rPr>
        <w:t xml:space="preserve"> zamořovány spodní vody.</w:t>
      </w:r>
    </w:p>
    <w:p w14:paraId="23C0BA09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66EAD6E1" w14:textId="6256FA6A" w:rsidR="00BB7ADF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zákona č. 100/2001 Sb. o posuzování vlivu na životní prostředí nespadá ustanovená stavba do kategorie staveb, činností a technologií, které by bylo nutno posuzovat orgánem v působnosti Okresního úřadu nebo Ministerstva životního prostředí České republiky.</w:t>
      </w:r>
    </w:p>
    <w:p w14:paraId="3DD1A833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3FB49963" w14:textId="71DDD96B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209C955B" w14:textId="7C4B88CD" w:rsidR="00EE632C" w:rsidRPr="00EE4DCC" w:rsidRDefault="000D39C7" w:rsidP="00224F7D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="00EE632C"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78CC216C" w14:textId="4A2B1D4D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30FF08E" w14:textId="078A49C0" w:rsidR="00EE632C" w:rsidRPr="00EE4DCC" w:rsidRDefault="00EE632C" w:rsidP="00224F7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42E86D97" w14:textId="77777777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66A94DD" w14:textId="204A14FB" w:rsidR="00BB7ADF" w:rsidRPr="00EE4DCC" w:rsidRDefault="00EE632C" w:rsidP="00EE632C">
      <w:pPr>
        <w:ind w:firstLine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Dočasný objekt </w:t>
      </w:r>
      <w:r w:rsidR="00BD7093" w:rsidRPr="00EE4DCC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gregát </w:t>
      </w:r>
      <w:r w:rsidR="00BD7093" w:rsidRPr="00EE4DCC">
        <w:rPr>
          <w:rFonts w:ascii="Arial" w:hAnsi="Arial" w:cs="Arial"/>
          <w:sz w:val="20"/>
          <w:szCs w:val="20"/>
        </w:rPr>
        <w:t xml:space="preserve">– DO-A </w:t>
      </w:r>
      <w:r w:rsidRPr="00EE4DCC">
        <w:rPr>
          <w:rFonts w:ascii="Arial" w:hAnsi="Arial" w:cs="Arial"/>
          <w:sz w:val="20"/>
          <w:szCs w:val="20"/>
        </w:rPr>
        <w:t xml:space="preserve">nesmí </w:t>
      </w:r>
      <w:r w:rsidR="00BD7093" w:rsidRPr="00EE4DCC">
        <w:rPr>
          <w:rFonts w:ascii="Arial" w:hAnsi="Arial" w:cs="Arial"/>
          <w:sz w:val="20"/>
          <w:szCs w:val="20"/>
        </w:rPr>
        <w:t>překračovat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BD7093" w:rsidRPr="00EE4DCC">
        <w:rPr>
          <w:rFonts w:ascii="Arial" w:hAnsi="Arial" w:cs="Arial"/>
          <w:sz w:val="20"/>
          <w:szCs w:val="20"/>
        </w:rPr>
        <w:t>základn</w:t>
      </w:r>
      <w:r w:rsidR="006E13F3">
        <w:rPr>
          <w:rFonts w:ascii="Arial" w:hAnsi="Arial" w:cs="Arial"/>
          <w:sz w:val="20"/>
          <w:szCs w:val="20"/>
        </w:rPr>
        <w:t>í</w:t>
      </w:r>
      <w:r w:rsidR="00BD7093" w:rsidRPr="00EE4DCC">
        <w:rPr>
          <w:rFonts w:ascii="Arial" w:hAnsi="Arial" w:cs="Arial"/>
          <w:sz w:val="20"/>
          <w:szCs w:val="20"/>
        </w:rPr>
        <w:t xml:space="preserve"> limity pro venkovní hluk.</w:t>
      </w:r>
      <w:r w:rsidRPr="00EE4DCC">
        <w:rPr>
          <w:rFonts w:ascii="Arial" w:hAnsi="Arial" w:cs="Arial"/>
          <w:sz w:val="20"/>
          <w:szCs w:val="20"/>
        </w:rPr>
        <w:br/>
      </w:r>
    </w:p>
    <w:p w14:paraId="12CFAF2C" w14:textId="5B58BD7F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Ovzduší</w:t>
      </w:r>
    </w:p>
    <w:p w14:paraId="447FE893" w14:textId="700C1195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 realizaci záměru nedojde k nárůstu znečišťujících látek v ovzduší, proto po uvedení záměru do provozu nebude docházet k překračování povolených </w:t>
      </w:r>
      <w:r w:rsidR="006E13F3">
        <w:rPr>
          <w:rFonts w:ascii="Arial" w:hAnsi="Arial" w:cs="Arial"/>
          <w:sz w:val="20"/>
          <w:szCs w:val="20"/>
        </w:rPr>
        <w:t>e</w:t>
      </w:r>
      <w:r w:rsidRPr="00EE4DCC">
        <w:rPr>
          <w:rFonts w:ascii="Arial" w:hAnsi="Arial" w:cs="Arial"/>
          <w:sz w:val="20"/>
          <w:szCs w:val="20"/>
        </w:rPr>
        <w:t>misních limitů znečišťujících látek. Není ani předpoklad, že stavba bude významným zdrojem zápachu. Klima nebude stavbou ovlivněno.</w:t>
      </w:r>
    </w:p>
    <w:p w14:paraId="354CB8C2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7A0A3514" w14:textId="590F26B4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Voda</w:t>
      </w:r>
    </w:p>
    <w:p w14:paraId="74A32CC2" w14:textId="1A0B7DAA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Dešťové vody budou v maximální míře zasakovány.</w:t>
      </w:r>
      <w:r w:rsidR="00EE632C" w:rsidRPr="00EE4DCC">
        <w:rPr>
          <w:rFonts w:ascii="Arial" w:hAnsi="Arial" w:cs="Arial"/>
          <w:sz w:val="20"/>
          <w:szCs w:val="20"/>
        </w:rPr>
        <w:t xml:space="preserve"> Vodohospodářství je řešeno v</w:t>
      </w:r>
      <w:r w:rsidR="006E13F3">
        <w:rPr>
          <w:rFonts w:ascii="Arial" w:hAnsi="Arial" w:cs="Arial"/>
          <w:sz w:val="20"/>
          <w:szCs w:val="20"/>
        </w:rPr>
        <w:t>e</w:t>
      </w:r>
      <w:r w:rsidR="00EE632C" w:rsidRPr="00EE4DCC">
        <w:rPr>
          <w:rFonts w:ascii="Arial" w:hAnsi="Arial" w:cs="Arial"/>
          <w:sz w:val="20"/>
          <w:szCs w:val="20"/>
        </w:rPr>
        <w:t xml:space="preserve"> stávající modrozelené infrastruktuře Parku na Moravském náměstí.</w:t>
      </w:r>
    </w:p>
    <w:p w14:paraId="78F3D4E6" w14:textId="78807FD6" w:rsidR="00EE632C" w:rsidRPr="00EE4DCC" w:rsidRDefault="000D39C7" w:rsidP="00EE632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Travnaté plochy – v travnatých plochách jsou situovány zasakovací průlehy</w:t>
      </w:r>
      <w:r w:rsidR="00224F7D" w:rsidRPr="00EE4DCC">
        <w:rPr>
          <w:rFonts w:ascii="Arial" w:hAnsi="Arial" w:cs="Arial"/>
          <w:sz w:val="20"/>
          <w:szCs w:val="20"/>
        </w:rPr>
        <w:t xml:space="preserve"> – </w:t>
      </w:r>
      <w:r w:rsidR="00EE632C" w:rsidRPr="00EE4DCC">
        <w:rPr>
          <w:rFonts w:ascii="Arial" w:hAnsi="Arial" w:cs="Arial"/>
          <w:sz w:val="20"/>
          <w:szCs w:val="20"/>
        </w:rPr>
        <w:t>uklizený a shrnutý led – sníh bude vyvážen do vsakovacího průlehu s rýhou VPR 2, dle výkresové dokumentace.</w:t>
      </w:r>
    </w:p>
    <w:p w14:paraId="24187361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17CBF9ED" w14:textId="266C4ED1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Odpady</w:t>
      </w:r>
    </w:p>
    <w:p w14:paraId="20A1A186" w14:textId="61404516" w:rsidR="002B1BED" w:rsidRPr="00EE4DCC" w:rsidRDefault="000D39C7" w:rsidP="002B1BE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Odpady nebudou </w:t>
      </w:r>
      <w:r w:rsidR="00107113" w:rsidRPr="00EE4DCC">
        <w:rPr>
          <w:rFonts w:ascii="Arial" w:hAnsi="Arial" w:cs="Arial"/>
          <w:sz w:val="20"/>
          <w:szCs w:val="20"/>
        </w:rPr>
        <w:t>dočasnými objekty</w:t>
      </w:r>
      <w:r w:rsidRPr="00EE4DCC">
        <w:rPr>
          <w:rFonts w:ascii="Arial" w:hAnsi="Arial" w:cs="Arial"/>
          <w:sz w:val="20"/>
          <w:szCs w:val="20"/>
        </w:rPr>
        <w:t xml:space="preserve"> produkovány. Komunální odpad, produkovaný uživateli </w:t>
      </w:r>
      <w:r w:rsidR="00107113" w:rsidRPr="00EE4DCC">
        <w:rPr>
          <w:rFonts w:ascii="Arial" w:hAnsi="Arial" w:cs="Arial"/>
          <w:sz w:val="20"/>
          <w:szCs w:val="20"/>
        </w:rPr>
        <w:t>dočasných objektů</w:t>
      </w:r>
      <w:r w:rsidRPr="00EE4DCC">
        <w:rPr>
          <w:rFonts w:ascii="Arial" w:hAnsi="Arial" w:cs="Arial"/>
          <w:sz w:val="20"/>
          <w:szCs w:val="20"/>
        </w:rPr>
        <w:t>, bude odkládán do rozmístěných nádob „odpadkových košů“ a bude pravidelně vyvážen a likvidován oprávněnou osobou dle platných předpisů. Vlastník pozemků bude provádět pravidelnou údržbu a očistu veřejného prostranství.</w:t>
      </w:r>
      <w:r w:rsidR="00224F7D" w:rsidRPr="00EE4DCC">
        <w:rPr>
          <w:rFonts w:ascii="Arial" w:hAnsi="Arial" w:cs="Arial"/>
          <w:sz w:val="20"/>
          <w:szCs w:val="20"/>
        </w:rPr>
        <w:t xml:space="preserve"> </w:t>
      </w:r>
      <w:r w:rsidR="002B1BED" w:rsidRPr="00EE4DCC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16A93CDD" w14:textId="77777777" w:rsidR="00107113" w:rsidRPr="00EE4DCC" w:rsidRDefault="00107113" w:rsidP="006B6B26">
      <w:pPr>
        <w:rPr>
          <w:rFonts w:ascii="Arial" w:hAnsi="Arial" w:cs="Arial"/>
          <w:sz w:val="20"/>
          <w:szCs w:val="20"/>
        </w:rPr>
      </w:pPr>
    </w:p>
    <w:p w14:paraId="32956083" w14:textId="77777777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Půda</w:t>
      </w:r>
    </w:p>
    <w:p w14:paraId="27A457E9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Dotčené pozemky jsou vedeny v katastru nemovitostí jako </w:t>
      </w:r>
      <w:r w:rsidRPr="00481A18">
        <w:rPr>
          <w:rFonts w:ascii="Arial" w:hAnsi="Arial" w:cs="Arial"/>
          <w:sz w:val="20"/>
          <w:szCs w:val="20"/>
        </w:rPr>
        <w:t>ostatní plocha.</w:t>
      </w:r>
      <w:r w:rsidRPr="00EE4DCC">
        <w:rPr>
          <w:rFonts w:ascii="Arial" w:hAnsi="Arial" w:cs="Arial"/>
          <w:sz w:val="20"/>
          <w:szCs w:val="20"/>
        </w:rPr>
        <w:t xml:space="preserve"> Nedojde k vynětí ze zemědělského půdního fondu, ani k jinému znehodnocení zemin.</w:t>
      </w:r>
    </w:p>
    <w:p w14:paraId="66CD42B6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048CDFD" w14:textId="441340F2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 vliv na přírodu a </w:t>
      </w:r>
      <w:r w:rsidR="00851609" w:rsidRPr="00EE4DCC">
        <w:rPr>
          <w:rFonts w:ascii="Arial" w:hAnsi="Arial" w:cs="Arial"/>
          <w:sz w:val="20"/>
          <w:szCs w:val="20"/>
        </w:rPr>
        <w:t>krajinu – ochrana</w:t>
      </w:r>
      <w:r w:rsidRPr="00EE4DCC">
        <w:rPr>
          <w:rFonts w:ascii="Arial" w:hAnsi="Arial" w:cs="Arial"/>
          <w:sz w:val="20"/>
          <w:szCs w:val="20"/>
        </w:rPr>
        <w:t xml:space="preserve"> dřevin, ochrana památných stromů, ochrana rostlin a živočichů, zachování ekologických funkcí a vazeb v krajině apod.,</w:t>
      </w:r>
    </w:p>
    <w:p w14:paraId="6C783B37" w14:textId="6B8982FA" w:rsidR="000D39C7" w:rsidRPr="00EE4DCC" w:rsidRDefault="00107113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Dočasná s</w:t>
      </w:r>
      <w:r w:rsidR="000D39C7" w:rsidRPr="00EE4DCC">
        <w:rPr>
          <w:rFonts w:ascii="Arial" w:hAnsi="Arial" w:cs="Arial"/>
          <w:sz w:val="20"/>
          <w:szCs w:val="20"/>
        </w:rPr>
        <w:t xml:space="preserve">tavba nebude mít negativní vliv na přírodu a krajinu. V místě zájmového území se nachází památné stromy. Nenachází se zde chráněné rostliny či dřeviny. Nebudou narušeny ekologické funkce a vazby v krajině. </w:t>
      </w:r>
    </w:p>
    <w:p w14:paraId="5B84AB3C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0BA9F930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vliv na soustavu chráněných území Natura 2000,</w:t>
      </w:r>
    </w:p>
    <w:p w14:paraId="12C9587E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Stavba nemá vliv na soustavu chráněných území Natura 2000.</w:t>
      </w:r>
    </w:p>
    <w:p w14:paraId="51549A23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35AA0BAE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způsob zohlednění podmínek závazného stanoviska posouzení vlivu záměru na životní prostředí, je-li podkladem,</w:t>
      </w:r>
    </w:p>
    <w:p w14:paraId="578ED951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 řešené území se nevztahuje žádné zjišťovací řízení ani stanovisko EIA.</w:t>
      </w:r>
    </w:p>
    <w:p w14:paraId="1E33E0BA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741136A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e) v případě záměrů spadajících do režimu zákona o integrované prevenci základní parametry způsobu naplnění závěrů o nejlepších dostupných technikách nebo integrované povolení, bylo-li vydáno,</w:t>
      </w:r>
    </w:p>
    <w:p w14:paraId="2692AD2A" w14:textId="77777777" w:rsidR="000D39C7" w:rsidRPr="00EE4DCC" w:rsidRDefault="000D39C7" w:rsidP="006B6B26">
      <w:pPr>
        <w:rPr>
          <w:rFonts w:ascii="Arial" w:hAnsi="Arial" w:cs="Arial"/>
          <w:color w:val="5B9BD5" w:themeColor="accent1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předmětem dokumentace.</w:t>
      </w:r>
    </w:p>
    <w:p w14:paraId="6409EE0F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B26D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f) navrhovaná ochranná a bezpečnostní pásma, rozsah omezení a podmínky ochrany podle jiných právních předpisů.</w:t>
      </w:r>
    </w:p>
    <w:p w14:paraId="7CF4F6B4" w14:textId="324B30B6" w:rsidR="00BB7ADF" w:rsidRPr="00EE4DCC" w:rsidRDefault="000D39C7" w:rsidP="00BE5439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Nová ochranná a bezpečnostní </w:t>
      </w:r>
      <w:r w:rsidR="006E13F3">
        <w:rPr>
          <w:rFonts w:ascii="Arial" w:hAnsi="Arial" w:cs="Arial"/>
          <w:sz w:val="20"/>
          <w:szCs w:val="20"/>
        </w:rPr>
        <w:t xml:space="preserve">pásma </w:t>
      </w:r>
      <w:r w:rsidRPr="00EE4DCC">
        <w:rPr>
          <w:rFonts w:ascii="Arial" w:hAnsi="Arial" w:cs="Arial"/>
          <w:sz w:val="20"/>
          <w:szCs w:val="20"/>
        </w:rPr>
        <w:t>– viz projektová dokumentace. Dále platí ochranná pásma stávajících inženýrských sítí dle ČSN 73 6005 – Prostorové uspořádání sítí technického vybavení.</w:t>
      </w:r>
    </w:p>
    <w:p w14:paraId="3826343A" w14:textId="77777777" w:rsidR="00107113" w:rsidRPr="00EE4DCC" w:rsidRDefault="00107113" w:rsidP="00BE5439">
      <w:pPr>
        <w:rPr>
          <w:rFonts w:ascii="Arial" w:hAnsi="Arial" w:cs="Arial"/>
          <w:sz w:val="20"/>
          <w:szCs w:val="20"/>
        </w:rPr>
      </w:pPr>
    </w:p>
    <w:p w14:paraId="6EE7A703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1" w:name="_Toc65494605"/>
      <w:r w:rsidRPr="00EE4DCC">
        <w:rPr>
          <w:rFonts w:ascii="Arial" w:hAnsi="Arial" w:cs="Arial"/>
          <w:sz w:val="20"/>
          <w:szCs w:val="20"/>
        </w:rPr>
        <w:t>B.7 Ochrana obyvatelstva</w:t>
      </w:r>
      <w:bookmarkEnd w:id="21"/>
    </w:p>
    <w:p w14:paraId="1E3797A8" w14:textId="7585E884" w:rsidR="000D39C7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Splnění základních požadavků z hlediska plnění úkolů ochrany obyvatelstva.</w:t>
      </w:r>
    </w:p>
    <w:p w14:paraId="2D360631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55C1B9EF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Objekt </w:t>
      </w:r>
      <w:proofErr w:type="spellStart"/>
      <w:r w:rsidRPr="00EE4DCC">
        <w:rPr>
          <w:rFonts w:ascii="Arial" w:hAnsi="Arial" w:cs="Arial"/>
          <w:sz w:val="20"/>
          <w:szCs w:val="20"/>
        </w:rPr>
        <w:t>neni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r w:rsidR="00851609" w:rsidRPr="00EE4DCC">
        <w:rPr>
          <w:rFonts w:ascii="Arial" w:hAnsi="Arial" w:cs="Arial"/>
          <w:sz w:val="20"/>
          <w:szCs w:val="20"/>
        </w:rPr>
        <w:t>určen</w:t>
      </w:r>
      <w:r w:rsidRPr="00EE4DCC">
        <w:rPr>
          <w:rFonts w:ascii="Arial" w:hAnsi="Arial" w:cs="Arial"/>
          <w:sz w:val="20"/>
          <w:szCs w:val="20"/>
        </w:rPr>
        <w:t xml:space="preserve"> pro ochranu obyvatelstva.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ohroženi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budou </w:t>
      </w:r>
      <w:proofErr w:type="spellStart"/>
      <w:r w:rsidRPr="00EE4DCC">
        <w:rPr>
          <w:rFonts w:ascii="Arial" w:hAnsi="Arial" w:cs="Arial"/>
          <w:sz w:val="20"/>
          <w:szCs w:val="20"/>
        </w:rPr>
        <w:t>využity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obecní </w:t>
      </w:r>
      <w:r w:rsidR="00851609" w:rsidRPr="00EE4DCC">
        <w:rPr>
          <w:rFonts w:ascii="Arial" w:hAnsi="Arial" w:cs="Arial"/>
          <w:sz w:val="20"/>
          <w:szCs w:val="20"/>
        </w:rPr>
        <w:t>systémy</w:t>
      </w:r>
      <w:r w:rsidRPr="00EE4DCC">
        <w:rPr>
          <w:rFonts w:ascii="Arial" w:hAnsi="Arial" w:cs="Arial"/>
          <w:sz w:val="20"/>
          <w:szCs w:val="20"/>
        </w:rPr>
        <w:t xml:space="preserve"> ochrany obyvatelstva. </w:t>
      </w:r>
    </w:p>
    <w:p w14:paraId="1697103E" w14:textId="77777777" w:rsidR="00BB6182" w:rsidRPr="00EE4DCC" w:rsidRDefault="00BB61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0714" w14:textId="0C98518F" w:rsidR="000D39C7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2" w:name="_Toc65494606"/>
      <w:r w:rsidRPr="00EE4DCC">
        <w:rPr>
          <w:rFonts w:ascii="Arial" w:hAnsi="Arial" w:cs="Arial"/>
          <w:sz w:val="20"/>
          <w:szCs w:val="20"/>
        </w:rPr>
        <w:t>B.8 Zásady organizace výstavby</w:t>
      </w:r>
      <w:bookmarkEnd w:id="22"/>
    </w:p>
    <w:p w14:paraId="4A7D8090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B628753" w14:textId="3183BCA7" w:rsidR="00BB6182" w:rsidRPr="00EE4DCC" w:rsidRDefault="00FD502A" w:rsidP="00FD502A">
      <w:pPr>
        <w:pStyle w:val="Nadpis4"/>
        <w:rPr>
          <w:rFonts w:ascii="Arial" w:hAnsi="Arial" w:cs="Arial"/>
          <w:sz w:val="20"/>
          <w:szCs w:val="20"/>
        </w:rPr>
      </w:pPr>
      <w:bookmarkStart w:id="23" w:name="_Hlk46499860"/>
      <w:r w:rsidRPr="00EE4DCC">
        <w:rPr>
          <w:rFonts w:ascii="Arial" w:hAnsi="Arial" w:cs="Arial"/>
          <w:sz w:val="20"/>
          <w:szCs w:val="20"/>
        </w:rPr>
        <w:t xml:space="preserve">a) </w:t>
      </w:r>
      <w:r w:rsidR="004770F7" w:rsidRPr="00EE4DCC">
        <w:rPr>
          <w:rFonts w:ascii="Arial" w:hAnsi="Arial" w:cs="Arial"/>
          <w:sz w:val="20"/>
          <w:szCs w:val="20"/>
        </w:rPr>
        <w:t xml:space="preserve"> </w:t>
      </w:r>
      <w:r w:rsidR="00BB6182" w:rsidRPr="00EE4DCC">
        <w:rPr>
          <w:rFonts w:ascii="Arial" w:hAnsi="Arial" w:cs="Arial"/>
          <w:sz w:val="20"/>
          <w:szCs w:val="20"/>
        </w:rPr>
        <w:t>potřeby a spotřeby rozhodujících médií a hmot, jejich zajištění,</w:t>
      </w:r>
    </w:p>
    <w:p w14:paraId="25E91E1F" w14:textId="77777777" w:rsidR="004770F7" w:rsidRPr="004770F7" w:rsidRDefault="004770F7" w:rsidP="004770F7"/>
    <w:p w14:paraId="08154019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je v </w:t>
      </w:r>
      <w:proofErr w:type="spellStart"/>
      <w:r w:rsidRPr="00EE4DCC">
        <w:rPr>
          <w:rFonts w:ascii="Arial" w:hAnsi="Arial" w:cs="Arial"/>
          <w:sz w:val="20"/>
          <w:szCs w:val="20"/>
        </w:rPr>
        <w:t>zastavěném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územi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sítěmi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infrastruktury,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využiji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i pro </w:t>
      </w:r>
      <w:proofErr w:type="spellStart"/>
      <w:r w:rsidRPr="00EE4DCC">
        <w:rPr>
          <w:rFonts w:ascii="Arial" w:hAnsi="Arial" w:cs="Arial"/>
          <w:sz w:val="20"/>
          <w:szCs w:val="20"/>
        </w:rPr>
        <w:t>prováděni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stavby. </w:t>
      </w:r>
    </w:p>
    <w:p w14:paraId="6DE387DB" w14:textId="77777777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lastRenderedPageBreak/>
        <w:t>Všechna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plánovana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napojení se </w:t>
      </w:r>
      <w:proofErr w:type="spellStart"/>
      <w:r w:rsidRPr="00EE4DCC">
        <w:rPr>
          <w:rFonts w:ascii="Arial" w:hAnsi="Arial" w:cs="Arial"/>
          <w:sz w:val="20"/>
          <w:szCs w:val="20"/>
        </w:rPr>
        <w:t>upřesni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upravi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podle </w:t>
      </w:r>
      <w:proofErr w:type="spellStart"/>
      <w:r w:rsidRPr="00EE4DCC">
        <w:rPr>
          <w:rFonts w:ascii="Arial" w:hAnsi="Arial" w:cs="Arial"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správcu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síti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</w:t>
      </w:r>
    </w:p>
    <w:p w14:paraId="4CDFD2CC" w14:textId="5AAB96F8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materiály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prvky a hmoty budou na stavbu </w:t>
      </w:r>
      <w:proofErr w:type="spellStart"/>
      <w:r w:rsidRPr="00EE4DCC">
        <w:rPr>
          <w:rFonts w:ascii="Arial" w:hAnsi="Arial" w:cs="Arial"/>
          <w:sz w:val="20"/>
          <w:szCs w:val="20"/>
        </w:rPr>
        <w:t>dováženy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předpokláda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se, </w:t>
      </w:r>
      <w:proofErr w:type="spellStart"/>
      <w:r w:rsidRPr="00EE4DCC">
        <w:rPr>
          <w:rFonts w:ascii="Arial" w:hAnsi="Arial" w:cs="Arial"/>
          <w:sz w:val="20"/>
          <w:szCs w:val="20"/>
        </w:rPr>
        <w:t>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budou </w:t>
      </w:r>
      <w:proofErr w:type="spellStart"/>
      <w:r w:rsidRPr="00EE4DCC">
        <w:rPr>
          <w:rFonts w:ascii="Arial" w:hAnsi="Arial" w:cs="Arial"/>
          <w:sz w:val="20"/>
          <w:szCs w:val="20"/>
        </w:rPr>
        <w:t>zajištěny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vybraným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dodavatelem. </w:t>
      </w:r>
    </w:p>
    <w:p w14:paraId="03CB8396" w14:textId="77777777" w:rsidR="004770F7" w:rsidRPr="00EE4DCC" w:rsidRDefault="004770F7" w:rsidP="004770F7">
      <w:pPr>
        <w:rPr>
          <w:rFonts w:ascii="Arial" w:hAnsi="Arial" w:cs="Arial"/>
          <w:sz w:val="20"/>
          <w:szCs w:val="20"/>
        </w:rPr>
      </w:pPr>
    </w:p>
    <w:p w14:paraId="41A6A7DD" w14:textId="4E944BA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481A18">
        <w:rPr>
          <w:rFonts w:ascii="Arial" w:hAnsi="Arial" w:cs="Arial"/>
          <w:sz w:val="20"/>
          <w:szCs w:val="20"/>
        </w:rPr>
        <w:t>Množstvi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81A18">
        <w:rPr>
          <w:rFonts w:ascii="Arial" w:hAnsi="Arial" w:cs="Arial"/>
          <w:sz w:val="20"/>
          <w:szCs w:val="20"/>
        </w:rPr>
        <w:t>jednotlivých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hmot </w:t>
      </w:r>
      <w:r w:rsidR="002B1BED" w:rsidRPr="00481A18">
        <w:rPr>
          <w:rFonts w:ascii="Arial" w:hAnsi="Arial" w:cs="Arial"/>
          <w:sz w:val="20"/>
          <w:szCs w:val="20"/>
        </w:rPr>
        <w:t>je</w:t>
      </w:r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vyčísleno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481A18">
        <w:rPr>
          <w:rFonts w:ascii="Arial" w:hAnsi="Arial" w:cs="Arial"/>
          <w:sz w:val="20"/>
          <w:szCs w:val="20"/>
        </w:rPr>
        <w:t>výkazu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výměr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nebo </w:t>
      </w:r>
      <w:r w:rsidR="006E13F3" w:rsidRPr="00481A18">
        <w:rPr>
          <w:rFonts w:ascii="Arial" w:hAnsi="Arial" w:cs="Arial"/>
          <w:sz w:val="20"/>
          <w:szCs w:val="20"/>
        </w:rPr>
        <w:t>v rozpočtu</w:t>
      </w:r>
      <w:r w:rsidRPr="00481A18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81A18">
        <w:rPr>
          <w:rFonts w:ascii="Arial" w:hAnsi="Arial" w:cs="Arial"/>
          <w:sz w:val="20"/>
          <w:szCs w:val="20"/>
        </w:rPr>
        <w:t>součást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projektu pro </w:t>
      </w:r>
      <w:proofErr w:type="spellStart"/>
      <w:r w:rsidRPr="00481A18">
        <w:rPr>
          <w:rFonts w:ascii="Arial" w:hAnsi="Arial" w:cs="Arial"/>
          <w:sz w:val="20"/>
          <w:szCs w:val="20"/>
        </w:rPr>
        <w:t>výběr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dodavatele.</w:t>
      </w:r>
      <w:r w:rsidRPr="00EE4DCC">
        <w:rPr>
          <w:rFonts w:ascii="Arial" w:hAnsi="Arial" w:cs="Arial"/>
          <w:sz w:val="20"/>
          <w:szCs w:val="20"/>
        </w:rPr>
        <w:t xml:space="preserve"> </w:t>
      </w:r>
    </w:p>
    <w:p w14:paraId="33631ECF" w14:textId="77777777" w:rsidR="00070ECD" w:rsidRPr="00EE4DCC" w:rsidRDefault="00070ECD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CA1B321" w14:textId="57A7C7DF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   </w:t>
      </w:r>
      <w:r w:rsidR="00BB6182" w:rsidRPr="00EE4DCC">
        <w:rPr>
          <w:rFonts w:ascii="Arial" w:hAnsi="Arial" w:cs="Arial"/>
          <w:sz w:val="20"/>
          <w:szCs w:val="20"/>
        </w:rPr>
        <w:t>odvodnění staveniště,</w:t>
      </w:r>
    </w:p>
    <w:p w14:paraId="50F22016" w14:textId="73C5D98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163F3A3F" w14:textId="4C70250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Pokud budou </w:t>
      </w:r>
      <w:proofErr w:type="spellStart"/>
      <w:r w:rsidRPr="00EE4DCC">
        <w:rPr>
          <w:rFonts w:ascii="Arial" w:hAnsi="Arial" w:cs="Arial"/>
          <w:sz w:val="20"/>
          <w:szCs w:val="20"/>
        </w:rPr>
        <w:t>některe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odpadní vody </w:t>
      </w:r>
      <w:proofErr w:type="spellStart"/>
      <w:r w:rsidRPr="00EE4DCC">
        <w:rPr>
          <w:rFonts w:ascii="Arial" w:hAnsi="Arial" w:cs="Arial"/>
          <w:sz w:val="20"/>
          <w:szCs w:val="20"/>
        </w:rPr>
        <w:t>vypouštěny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 kanalizace budou </w:t>
      </w:r>
      <w:proofErr w:type="spellStart"/>
      <w:r w:rsidRPr="00EE4DCC">
        <w:rPr>
          <w:rFonts w:ascii="Arial" w:hAnsi="Arial" w:cs="Arial"/>
          <w:sz w:val="20"/>
          <w:szCs w:val="20"/>
        </w:rPr>
        <w:t>splňovat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limity </w:t>
      </w:r>
      <w:proofErr w:type="spellStart"/>
      <w:r w:rsidRPr="00EE4DCC">
        <w:rPr>
          <w:rFonts w:ascii="Arial" w:hAnsi="Arial" w:cs="Arial"/>
          <w:sz w:val="20"/>
          <w:szCs w:val="20"/>
        </w:rPr>
        <w:t>znečištěni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dle </w:t>
      </w:r>
      <w:proofErr w:type="spellStart"/>
      <w:r w:rsidRPr="00EE4DCC">
        <w:rPr>
          <w:rFonts w:ascii="Arial" w:hAnsi="Arial" w:cs="Arial"/>
          <w:sz w:val="20"/>
          <w:szCs w:val="20"/>
        </w:rPr>
        <w:t>platného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kanalizačního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řádu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Pokud bude </w:t>
      </w:r>
      <w:proofErr w:type="spellStart"/>
      <w:r w:rsidRPr="00EE4DCC">
        <w:rPr>
          <w:rFonts w:ascii="Arial" w:hAnsi="Arial" w:cs="Arial"/>
          <w:sz w:val="20"/>
          <w:szCs w:val="20"/>
        </w:rPr>
        <w:t>umístěna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myčka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kol, bude s </w:t>
      </w:r>
      <w:proofErr w:type="spellStart"/>
      <w:r w:rsidRPr="00EE4DCC">
        <w:rPr>
          <w:rFonts w:ascii="Arial" w:hAnsi="Arial" w:cs="Arial"/>
          <w:sz w:val="20"/>
          <w:szCs w:val="20"/>
        </w:rPr>
        <w:t>uzavřeným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koloběhem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vody)</w:t>
      </w:r>
      <w:r w:rsidR="00C6568C" w:rsidRPr="00EE4DCC">
        <w:rPr>
          <w:rFonts w:ascii="Arial" w:hAnsi="Arial" w:cs="Arial"/>
          <w:sz w:val="20"/>
          <w:szCs w:val="20"/>
        </w:rPr>
        <w:t>.</w:t>
      </w:r>
    </w:p>
    <w:p w14:paraId="0549A756" w14:textId="75A53248" w:rsidR="00C6568C" w:rsidRPr="00EE4DCC" w:rsidRDefault="00C6568C" w:rsidP="00CA6C4D">
      <w:pPr>
        <w:rPr>
          <w:rFonts w:ascii="Arial" w:hAnsi="Arial" w:cs="Arial"/>
          <w:sz w:val="20"/>
          <w:szCs w:val="20"/>
        </w:rPr>
      </w:pPr>
    </w:p>
    <w:p w14:paraId="5D86DC28" w14:textId="0D680401" w:rsidR="00C6568C" w:rsidRPr="00EE4DCC" w:rsidRDefault="00C6568C" w:rsidP="00C6568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Uklizený a shrnutý </w:t>
      </w:r>
      <w:r w:rsidR="002B1BED" w:rsidRPr="00EE4DCC">
        <w:rPr>
          <w:rFonts w:ascii="Arial" w:hAnsi="Arial" w:cs="Arial"/>
          <w:sz w:val="20"/>
          <w:szCs w:val="20"/>
        </w:rPr>
        <w:t>led – sníh</w:t>
      </w:r>
      <w:r w:rsidRPr="00EE4DCC">
        <w:rPr>
          <w:rFonts w:ascii="Arial" w:hAnsi="Arial" w:cs="Arial"/>
          <w:sz w:val="20"/>
          <w:szCs w:val="20"/>
        </w:rPr>
        <w:t xml:space="preserve"> bude vyvážen do </w:t>
      </w:r>
      <w:r w:rsidR="005762BA" w:rsidRPr="00EE4DCC">
        <w:rPr>
          <w:rFonts w:ascii="Arial" w:hAnsi="Arial" w:cs="Arial"/>
          <w:sz w:val="20"/>
          <w:szCs w:val="20"/>
        </w:rPr>
        <w:t>určeného místa pro shoz sněhu</w:t>
      </w:r>
      <w:r w:rsidR="002B1BED" w:rsidRPr="00EE4DCC">
        <w:rPr>
          <w:rFonts w:ascii="Arial" w:hAnsi="Arial" w:cs="Arial"/>
          <w:sz w:val="20"/>
          <w:szCs w:val="20"/>
        </w:rPr>
        <w:t xml:space="preserve"> – do vsakovacího průlehu s rýhou VPR 2,</w:t>
      </w:r>
      <w:r w:rsidR="005762BA" w:rsidRPr="00EE4DCC">
        <w:rPr>
          <w:rFonts w:ascii="Arial" w:hAnsi="Arial" w:cs="Arial"/>
          <w:sz w:val="20"/>
          <w:szCs w:val="20"/>
        </w:rPr>
        <w:t xml:space="preserve"> dle výkresové dokumentace</w:t>
      </w:r>
      <w:r w:rsidRPr="00EE4DCC">
        <w:rPr>
          <w:rFonts w:ascii="Arial" w:hAnsi="Arial" w:cs="Arial"/>
          <w:sz w:val="20"/>
          <w:szCs w:val="20"/>
        </w:rPr>
        <w:t>.</w:t>
      </w:r>
    </w:p>
    <w:p w14:paraId="4B0A8A90" w14:textId="77777777" w:rsidR="00070ECD" w:rsidRPr="00EE4DCC" w:rsidRDefault="00070ECD" w:rsidP="00CA6C4D">
      <w:pPr>
        <w:rPr>
          <w:rFonts w:ascii="Arial" w:hAnsi="Arial" w:cs="Arial"/>
          <w:sz w:val="20"/>
          <w:szCs w:val="20"/>
          <w:highlight w:val="yellow"/>
        </w:rPr>
      </w:pPr>
    </w:p>
    <w:p w14:paraId="6E7290E6" w14:textId="2B6FC5CC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c)   </w:t>
      </w:r>
      <w:r w:rsidR="00BB6182" w:rsidRPr="00EE4DCC">
        <w:rPr>
          <w:rFonts w:ascii="Arial" w:hAnsi="Arial" w:cs="Arial"/>
          <w:sz w:val="20"/>
          <w:szCs w:val="20"/>
        </w:rPr>
        <w:t>napojení staveniště na stávající dopravní a technickou infrastrukturu,</w:t>
      </w:r>
    </w:p>
    <w:p w14:paraId="718309B9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3C2DB88C" w14:textId="77777777" w:rsidR="0084568F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Příjezd ke staveništi je po stávajících veřejných komunikacích.</w:t>
      </w:r>
    </w:p>
    <w:p w14:paraId="4CFF2C01" w14:textId="7447FCF3" w:rsidR="00CA6C4D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Hlavní příjezdová a odjezdová trasa stavby: </w:t>
      </w:r>
    </w:p>
    <w:p w14:paraId="7E3B1DC5" w14:textId="10FD478E" w:rsidR="00CA6C4D" w:rsidRPr="00EE4DCC" w:rsidRDefault="00CA6C4D" w:rsidP="00CA6C4D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Příjezd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dopravy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bude podle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BKOM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uvedeným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 jeho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>́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veden od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 od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Kolište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přes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Malinovského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., ul. Za divadlem, ul. Jezuitskou, ul. Rooseveltovou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Moravske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stávajícím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vjezdem v oblasti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křižovatky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s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Joštovou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do parku a s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výjezdem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na komunikace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okruhu. </w:t>
      </w:r>
    </w:p>
    <w:p w14:paraId="3CF20B2C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Vjezd a </w:t>
      </w:r>
      <w:proofErr w:type="spellStart"/>
      <w:r w:rsidRPr="00EE4DCC">
        <w:rPr>
          <w:rFonts w:ascii="Arial" w:hAnsi="Arial" w:cs="Arial"/>
          <w:sz w:val="20"/>
          <w:szCs w:val="20"/>
        </w:rPr>
        <w:t>zvlášte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pak </w:t>
      </w:r>
      <w:proofErr w:type="spellStart"/>
      <w:r w:rsidRPr="00EE4DCC">
        <w:rPr>
          <w:rFonts w:ascii="Arial" w:hAnsi="Arial" w:cs="Arial"/>
          <w:sz w:val="20"/>
          <w:szCs w:val="20"/>
        </w:rPr>
        <w:t>výjezd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ze stavby bude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probíhat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za pomoci asistenta (</w:t>
      </w:r>
      <w:proofErr w:type="spellStart"/>
      <w:r w:rsidRPr="00EE4DCC">
        <w:rPr>
          <w:rFonts w:ascii="Arial" w:hAnsi="Arial" w:cs="Arial"/>
          <w:sz w:val="20"/>
          <w:szCs w:val="20"/>
        </w:rPr>
        <w:t>způsobila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náležite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poučena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osoba), </w:t>
      </w:r>
      <w:proofErr w:type="spellStart"/>
      <w:r w:rsidRPr="00EE4DCC">
        <w:rPr>
          <w:rFonts w:ascii="Arial" w:hAnsi="Arial" w:cs="Arial"/>
          <w:sz w:val="20"/>
          <w:szCs w:val="20"/>
        </w:rPr>
        <w:t>ktery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bude </w:t>
      </w:r>
      <w:proofErr w:type="spellStart"/>
      <w:r w:rsidRPr="00EE4DCC">
        <w:rPr>
          <w:rFonts w:ascii="Arial" w:hAnsi="Arial" w:cs="Arial"/>
          <w:sz w:val="20"/>
          <w:szCs w:val="20"/>
        </w:rPr>
        <w:t>usměrňovat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zastavovat </w:t>
      </w:r>
      <w:proofErr w:type="spellStart"/>
      <w:r w:rsidRPr="00EE4DCC">
        <w:rPr>
          <w:rFonts w:ascii="Arial" w:hAnsi="Arial" w:cs="Arial"/>
          <w:sz w:val="20"/>
          <w:szCs w:val="20"/>
        </w:rPr>
        <w:t>ostatni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provoz a </w:t>
      </w:r>
      <w:proofErr w:type="spellStart"/>
      <w:r w:rsidRPr="00EE4DCC">
        <w:rPr>
          <w:rFonts w:ascii="Arial" w:hAnsi="Arial" w:cs="Arial"/>
          <w:sz w:val="20"/>
          <w:szCs w:val="20"/>
        </w:rPr>
        <w:t>dbát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bezpečnost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a </w:t>
      </w:r>
      <w:proofErr w:type="spellStart"/>
      <w:r w:rsidRPr="00EE4DCC">
        <w:rPr>
          <w:rFonts w:ascii="Arial" w:hAnsi="Arial" w:cs="Arial"/>
          <w:sz w:val="20"/>
          <w:szCs w:val="20"/>
        </w:rPr>
        <w:t>chodcu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̊. </w:t>
      </w:r>
    </w:p>
    <w:p w14:paraId="2CA37386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Příjezdove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trasy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použitých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budou </w:t>
      </w:r>
      <w:proofErr w:type="spellStart"/>
      <w:r w:rsidRPr="00EE4DCC">
        <w:rPr>
          <w:rFonts w:ascii="Arial" w:hAnsi="Arial" w:cs="Arial"/>
          <w:sz w:val="20"/>
          <w:szCs w:val="20"/>
        </w:rPr>
        <w:t>před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zahájením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stavby </w:t>
      </w:r>
      <w:proofErr w:type="spellStart"/>
      <w:r w:rsidRPr="00EE4DCC">
        <w:rPr>
          <w:rFonts w:ascii="Arial" w:hAnsi="Arial" w:cs="Arial"/>
          <w:sz w:val="20"/>
          <w:szCs w:val="20"/>
        </w:rPr>
        <w:t>projednány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Brněnskými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komunikacemi a.s., </w:t>
      </w:r>
      <w:proofErr w:type="spellStart"/>
      <w:r w:rsidRPr="00EE4DCC">
        <w:rPr>
          <w:rFonts w:ascii="Arial" w:hAnsi="Arial" w:cs="Arial"/>
          <w:sz w:val="20"/>
          <w:szCs w:val="20"/>
        </w:rPr>
        <w:t>Renneska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tr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gramStart"/>
      <w:r w:rsidRPr="00EE4DCC">
        <w:rPr>
          <w:rFonts w:ascii="Arial" w:hAnsi="Arial" w:cs="Arial"/>
          <w:sz w:val="20"/>
          <w:szCs w:val="20"/>
        </w:rPr>
        <w:t>1a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, Brno. </w:t>
      </w:r>
    </w:p>
    <w:p w14:paraId="15939BAC" w14:textId="4D89D5A6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Upozorňuji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podmínku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BKOM: „Doprava bude </w:t>
      </w:r>
      <w:proofErr w:type="spellStart"/>
      <w:r w:rsidRPr="00EE4DCC">
        <w:rPr>
          <w:rFonts w:ascii="Arial" w:hAnsi="Arial" w:cs="Arial"/>
          <w:sz w:val="20"/>
          <w:szCs w:val="20"/>
        </w:rPr>
        <w:t>řešena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vozidly do </w:t>
      </w:r>
      <w:proofErr w:type="spellStart"/>
      <w:r w:rsidRPr="00EE4DCC">
        <w:rPr>
          <w:rFonts w:ascii="Arial" w:hAnsi="Arial" w:cs="Arial"/>
          <w:sz w:val="20"/>
          <w:szCs w:val="20"/>
        </w:rPr>
        <w:t>maximálni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celkove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18,0</w:t>
      </w:r>
      <w:r w:rsidR="00151A8C" w:rsidRPr="00EE4DCC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 xml:space="preserve">t.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potřeby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vozidel o </w:t>
      </w:r>
      <w:proofErr w:type="spellStart"/>
      <w:r w:rsidRPr="00EE4DCC">
        <w:rPr>
          <w:rFonts w:ascii="Arial" w:hAnsi="Arial" w:cs="Arial"/>
          <w:sz w:val="20"/>
          <w:szCs w:val="20"/>
        </w:rPr>
        <w:t>vyšších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tonážích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bude tento vjezd </w:t>
      </w:r>
      <w:proofErr w:type="spellStart"/>
      <w:r w:rsidRPr="00EE4DCC">
        <w:rPr>
          <w:rFonts w:ascii="Arial" w:hAnsi="Arial" w:cs="Arial"/>
          <w:sz w:val="20"/>
          <w:szCs w:val="20"/>
        </w:rPr>
        <w:t>posuzován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řešen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individuálne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̌“. Z toho </w:t>
      </w:r>
      <w:proofErr w:type="spellStart"/>
      <w:r w:rsidRPr="00EE4DCC">
        <w:rPr>
          <w:rFonts w:ascii="Arial" w:hAnsi="Arial" w:cs="Arial"/>
          <w:sz w:val="20"/>
          <w:szCs w:val="20"/>
        </w:rPr>
        <w:t>vyplýva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nutnost dodavatele stavby projednat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vozidla stavby,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>́ 18</w:t>
      </w:r>
      <w:r w:rsidR="00151A8C" w:rsidRPr="00EE4DCC">
        <w:rPr>
          <w:rFonts w:ascii="Arial" w:hAnsi="Arial" w:cs="Arial"/>
          <w:sz w:val="20"/>
          <w:szCs w:val="20"/>
        </w:rPr>
        <w:t xml:space="preserve">,0 </w:t>
      </w:r>
      <w:r w:rsidRPr="00EE4DCC">
        <w:rPr>
          <w:rFonts w:ascii="Arial" w:hAnsi="Arial" w:cs="Arial"/>
          <w:sz w:val="20"/>
          <w:szCs w:val="20"/>
        </w:rPr>
        <w:t xml:space="preserve">t </w:t>
      </w:r>
      <w:proofErr w:type="spellStart"/>
      <w:r w:rsidRPr="00EE4DCC">
        <w:rPr>
          <w:rFonts w:ascii="Arial" w:hAnsi="Arial" w:cs="Arial"/>
          <w:sz w:val="20"/>
          <w:szCs w:val="20"/>
        </w:rPr>
        <w:t>převyšuji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́, tj. pro </w:t>
      </w: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vozidla a </w:t>
      </w:r>
      <w:r w:rsidR="006E13F3" w:rsidRPr="00EE4DCC">
        <w:rPr>
          <w:rFonts w:ascii="Arial" w:hAnsi="Arial" w:cs="Arial"/>
          <w:sz w:val="20"/>
          <w:szCs w:val="20"/>
        </w:rPr>
        <w:t>mechanismy</w:t>
      </w:r>
      <w:r w:rsidRPr="00EE4DCC">
        <w:rPr>
          <w:rFonts w:ascii="Arial" w:hAnsi="Arial" w:cs="Arial"/>
          <w:sz w:val="20"/>
          <w:szCs w:val="20"/>
        </w:rPr>
        <w:t xml:space="preserve"> pro hlavní </w:t>
      </w:r>
      <w:proofErr w:type="spellStart"/>
      <w:r w:rsidRPr="00EE4DCC">
        <w:rPr>
          <w:rFonts w:ascii="Arial" w:hAnsi="Arial" w:cs="Arial"/>
          <w:sz w:val="20"/>
          <w:szCs w:val="20"/>
        </w:rPr>
        <w:t>práce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5AC7CD9B" w14:textId="486BB31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a </w:t>
      </w:r>
      <w:proofErr w:type="spellStart"/>
      <w:r w:rsidRPr="00EE4DCC">
        <w:rPr>
          <w:rFonts w:ascii="Arial" w:hAnsi="Arial" w:cs="Arial"/>
          <w:sz w:val="20"/>
          <w:szCs w:val="20"/>
        </w:rPr>
        <w:t>příjezdova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trasa se </w:t>
      </w:r>
      <w:proofErr w:type="spellStart"/>
      <w:r w:rsidRPr="00EE4DCC">
        <w:rPr>
          <w:rFonts w:ascii="Arial" w:hAnsi="Arial" w:cs="Arial"/>
          <w:sz w:val="20"/>
          <w:szCs w:val="20"/>
        </w:rPr>
        <w:t>nacházi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 </w:t>
      </w:r>
      <w:proofErr w:type="spellStart"/>
      <w:r w:rsidRPr="00EE4DCC">
        <w:rPr>
          <w:rFonts w:ascii="Arial" w:hAnsi="Arial" w:cs="Arial"/>
          <w:sz w:val="20"/>
          <w:szCs w:val="20"/>
        </w:rPr>
        <w:t>zóne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omezením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</w:t>
      </w:r>
      <w:proofErr w:type="spellStart"/>
      <w:r w:rsidRPr="00EE4DCC">
        <w:rPr>
          <w:rFonts w:ascii="Arial" w:hAnsi="Arial" w:cs="Arial"/>
          <w:sz w:val="20"/>
          <w:szCs w:val="20"/>
        </w:rPr>
        <w:t>nákladních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vozidel,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získáni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příslušným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silničním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správním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úřadem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(BKOM) pro vjezd </w:t>
      </w:r>
      <w:proofErr w:type="spellStart"/>
      <w:r w:rsidRPr="00EE4DCC">
        <w:rPr>
          <w:rFonts w:ascii="Arial" w:hAnsi="Arial" w:cs="Arial"/>
          <w:sz w:val="20"/>
          <w:szCs w:val="20"/>
        </w:rPr>
        <w:t>nákladni</w:t>
      </w:r>
      <w:proofErr w:type="spellEnd"/>
      <w:r w:rsidRPr="00EE4DCC">
        <w:rPr>
          <w:rFonts w:ascii="Arial" w:hAnsi="Arial" w:cs="Arial"/>
          <w:sz w:val="20"/>
          <w:szCs w:val="20"/>
        </w:rPr>
        <w:t>́ doprav</w:t>
      </w:r>
      <w:r w:rsidR="00FF13BD">
        <w:rPr>
          <w:rFonts w:ascii="Arial" w:hAnsi="Arial" w:cs="Arial"/>
          <w:sz w:val="20"/>
          <w:szCs w:val="20"/>
        </w:rPr>
        <w:t>y</w:t>
      </w:r>
      <w:r w:rsidRPr="00EE4DCC">
        <w:rPr>
          <w:rFonts w:ascii="Arial" w:hAnsi="Arial" w:cs="Arial"/>
          <w:sz w:val="20"/>
          <w:szCs w:val="20"/>
        </w:rPr>
        <w:t xml:space="preserve"> nad povolenou </w:t>
      </w:r>
      <w:proofErr w:type="spellStart"/>
      <w:r w:rsidRPr="00EE4DCC">
        <w:rPr>
          <w:rFonts w:ascii="Arial" w:hAnsi="Arial" w:cs="Arial"/>
          <w:sz w:val="20"/>
          <w:szCs w:val="20"/>
        </w:rPr>
        <w:t>tonáz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bude na </w:t>
      </w:r>
      <w:proofErr w:type="spellStart"/>
      <w:r w:rsidRPr="00EE4DCC">
        <w:rPr>
          <w:rFonts w:ascii="Arial" w:hAnsi="Arial" w:cs="Arial"/>
          <w:sz w:val="20"/>
          <w:szCs w:val="20"/>
        </w:rPr>
        <w:t>dodavatelske</w:t>
      </w:r>
      <w:proofErr w:type="spellEnd"/>
      <w:r w:rsidRPr="00EE4DCC">
        <w:rPr>
          <w:rFonts w:ascii="Arial" w:hAnsi="Arial" w:cs="Arial"/>
          <w:sz w:val="20"/>
          <w:szCs w:val="20"/>
        </w:rPr>
        <w:t>́ firmě (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poplatku za </w:t>
      </w:r>
      <w:proofErr w:type="spellStart"/>
      <w:r w:rsidRPr="00EE4DCC">
        <w:rPr>
          <w:rFonts w:ascii="Arial" w:hAnsi="Arial" w:cs="Arial"/>
          <w:sz w:val="20"/>
          <w:szCs w:val="20"/>
        </w:rPr>
        <w:t>uděleni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povolení k vjezdu). </w:t>
      </w:r>
    </w:p>
    <w:p w14:paraId="3E278F05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Komunikace mimo obvod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budou </w:t>
      </w:r>
      <w:proofErr w:type="spellStart"/>
      <w:r w:rsidRPr="00EE4DCC">
        <w:rPr>
          <w:rFonts w:ascii="Arial" w:hAnsi="Arial" w:cs="Arial"/>
          <w:sz w:val="20"/>
          <w:szCs w:val="20"/>
        </w:rPr>
        <w:t>udržovány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</w:t>
      </w:r>
      <w:proofErr w:type="spellStart"/>
      <w:r w:rsidRPr="00EE4DCC">
        <w:rPr>
          <w:rFonts w:ascii="Arial" w:hAnsi="Arial" w:cs="Arial"/>
          <w:sz w:val="20"/>
          <w:szCs w:val="20"/>
        </w:rPr>
        <w:t>čistote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EE4DCC">
        <w:rPr>
          <w:rFonts w:ascii="Arial" w:hAnsi="Arial" w:cs="Arial"/>
          <w:sz w:val="20"/>
          <w:szCs w:val="20"/>
        </w:rPr>
        <w:t>silničního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zákona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EE4DCC">
        <w:rPr>
          <w:rFonts w:ascii="Arial" w:hAnsi="Arial" w:cs="Arial"/>
          <w:sz w:val="20"/>
          <w:szCs w:val="20"/>
        </w:rPr>
        <w:t>popsáno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kapitole „</w:t>
      </w:r>
      <w:proofErr w:type="spellStart"/>
      <w:r w:rsidRPr="00EE4DCC">
        <w:rPr>
          <w:rFonts w:ascii="Arial" w:hAnsi="Arial" w:cs="Arial"/>
          <w:sz w:val="20"/>
          <w:szCs w:val="20"/>
        </w:rPr>
        <w:t>Zásady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EE4DCC">
        <w:rPr>
          <w:rFonts w:ascii="Arial" w:hAnsi="Arial" w:cs="Arial"/>
          <w:sz w:val="20"/>
          <w:szCs w:val="20"/>
        </w:rPr>
        <w:t>dopravne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inženýrska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opatřeni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́“). </w:t>
      </w:r>
    </w:p>
    <w:p w14:paraId="0EA6993F" w14:textId="66C141B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Prováděci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firma zajistí </w:t>
      </w:r>
      <w:proofErr w:type="spellStart"/>
      <w:r w:rsidRPr="00EE4DCC">
        <w:rPr>
          <w:rFonts w:ascii="Arial" w:hAnsi="Arial" w:cs="Arial"/>
          <w:sz w:val="20"/>
          <w:szCs w:val="20"/>
        </w:rPr>
        <w:t>kvalitni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logistikou a </w:t>
      </w:r>
      <w:proofErr w:type="spellStart"/>
      <w:r w:rsidRPr="00EE4DCC">
        <w:rPr>
          <w:rFonts w:ascii="Arial" w:hAnsi="Arial" w:cs="Arial"/>
          <w:sz w:val="20"/>
          <w:szCs w:val="20"/>
        </w:rPr>
        <w:t>plánováním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organizace </w:t>
      </w:r>
      <w:proofErr w:type="spellStart"/>
      <w:r w:rsidRPr="00EE4DCC">
        <w:rPr>
          <w:rFonts w:ascii="Arial" w:hAnsi="Arial" w:cs="Arial"/>
          <w:sz w:val="20"/>
          <w:szCs w:val="20"/>
        </w:rPr>
        <w:t>výstavby</w:t>
      </w:r>
      <w:proofErr w:type="spellEnd"/>
      <w:r w:rsidR="00FF13BD">
        <w:rPr>
          <w:rFonts w:ascii="Arial" w:hAnsi="Arial" w:cs="Arial"/>
          <w:sz w:val="20"/>
          <w:szCs w:val="20"/>
        </w:rPr>
        <w:t>,</w:t>
      </w:r>
      <w:r w:rsidRPr="00EE4DCC">
        <w:rPr>
          <w:rFonts w:ascii="Arial" w:hAnsi="Arial" w:cs="Arial"/>
          <w:sz w:val="20"/>
          <w:szCs w:val="20"/>
        </w:rPr>
        <w:t xml:space="preserve"> aby vozidla a technika </w:t>
      </w:r>
      <w:proofErr w:type="spellStart"/>
      <w:r w:rsidRPr="00EE4DCC">
        <w:rPr>
          <w:rFonts w:ascii="Arial" w:hAnsi="Arial" w:cs="Arial"/>
          <w:sz w:val="20"/>
          <w:szCs w:val="20"/>
        </w:rPr>
        <w:t>vázana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 stavbu </w:t>
      </w:r>
      <w:proofErr w:type="spellStart"/>
      <w:r w:rsidRPr="00EE4DCC">
        <w:rPr>
          <w:rFonts w:ascii="Arial" w:hAnsi="Arial" w:cs="Arial"/>
          <w:sz w:val="20"/>
          <w:szCs w:val="20"/>
        </w:rPr>
        <w:t>nezatěžovala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stáním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okolni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komunikace a doprava byla </w:t>
      </w:r>
      <w:proofErr w:type="spellStart"/>
      <w:r w:rsidRPr="00EE4DCC">
        <w:rPr>
          <w:rFonts w:ascii="Arial" w:hAnsi="Arial" w:cs="Arial"/>
          <w:sz w:val="20"/>
          <w:szCs w:val="20"/>
        </w:rPr>
        <w:t>vytížena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Vozidla se budou </w:t>
      </w:r>
      <w:proofErr w:type="spellStart"/>
      <w:r w:rsidRPr="00EE4DCC">
        <w:rPr>
          <w:rFonts w:ascii="Arial" w:hAnsi="Arial" w:cs="Arial"/>
          <w:sz w:val="20"/>
          <w:szCs w:val="20"/>
        </w:rPr>
        <w:t>otáčet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63FE8269" w14:textId="13ADCB1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Nejvyšši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povolená hmotnost vozidel bude dohodnuta </w:t>
      </w:r>
      <w:proofErr w:type="spellStart"/>
      <w:r w:rsidRPr="00EE4DCC">
        <w:rPr>
          <w:rFonts w:ascii="Arial" w:hAnsi="Arial" w:cs="Arial"/>
          <w:sz w:val="20"/>
          <w:szCs w:val="20"/>
        </w:rPr>
        <w:t>při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vjezd, </w:t>
      </w:r>
      <w:proofErr w:type="spellStart"/>
      <w:r w:rsidRPr="00EE4DCC">
        <w:rPr>
          <w:rFonts w:ascii="Arial" w:hAnsi="Arial" w:cs="Arial"/>
          <w:sz w:val="20"/>
          <w:szCs w:val="20"/>
        </w:rPr>
        <w:t>rovněz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nebude </w:t>
      </w:r>
      <w:proofErr w:type="spellStart"/>
      <w:r w:rsidRPr="00EE4DCC">
        <w:rPr>
          <w:rFonts w:ascii="Arial" w:hAnsi="Arial" w:cs="Arial"/>
          <w:sz w:val="20"/>
          <w:szCs w:val="20"/>
        </w:rPr>
        <w:t>přesahovat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hmotnosti vozidel </w:t>
      </w:r>
      <w:proofErr w:type="spellStart"/>
      <w:r w:rsidRPr="00EE4DCC">
        <w:rPr>
          <w:rFonts w:ascii="Arial" w:hAnsi="Arial" w:cs="Arial"/>
          <w:sz w:val="20"/>
          <w:szCs w:val="20"/>
        </w:rPr>
        <w:t>stanovených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vyhláškou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Sb.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 (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shode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požadavky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vozidel). </w:t>
      </w:r>
    </w:p>
    <w:p w14:paraId="0D54818E" w14:textId="77777777" w:rsidR="00865070" w:rsidRPr="00EE4DCC" w:rsidRDefault="00865070" w:rsidP="00CA6C4D">
      <w:pPr>
        <w:rPr>
          <w:rFonts w:ascii="Arial" w:hAnsi="Arial" w:cs="Arial"/>
          <w:sz w:val="20"/>
          <w:szCs w:val="20"/>
        </w:rPr>
      </w:pPr>
    </w:p>
    <w:p w14:paraId="7AF38849" w14:textId="2D92874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d)   </w:t>
      </w:r>
      <w:r w:rsidR="00BB6182" w:rsidRPr="00EE4DCC">
        <w:rPr>
          <w:rFonts w:ascii="Arial" w:hAnsi="Arial" w:cs="Arial"/>
          <w:sz w:val="20"/>
          <w:szCs w:val="20"/>
        </w:rPr>
        <w:t>vliv provádění stavby na okolní stavby a pozemky,</w:t>
      </w:r>
    </w:p>
    <w:p w14:paraId="107B7EF8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712FFF18" w14:textId="77777777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Montáž kluziště nebude mít negativní dopad na okolní stavby.</w:t>
      </w:r>
    </w:p>
    <w:p w14:paraId="5A9E34B3" w14:textId="77777777" w:rsidR="00225556" w:rsidRPr="00EE4DCC" w:rsidRDefault="00225556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2588FBF" w14:textId="50DD71B0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e)   </w:t>
      </w:r>
      <w:r w:rsidR="00BB6182" w:rsidRPr="00EE4DCC">
        <w:rPr>
          <w:rFonts w:ascii="Arial" w:hAnsi="Arial" w:cs="Arial"/>
          <w:sz w:val="20"/>
          <w:szCs w:val="20"/>
        </w:rPr>
        <w:t>ochrana okolí staveniště a požadavky na související asanace, demolice, kácení dřevin,</w:t>
      </w:r>
    </w:p>
    <w:p w14:paraId="1685A5EC" w14:textId="14DFC231" w:rsidR="000F7307" w:rsidRPr="00EE4DCC" w:rsidRDefault="000F7307" w:rsidP="0021396D">
      <w:pPr>
        <w:rPr>
          <w:rFonts w:ascii="Arial" w:hAnsi="Arial" w:cs="Arial"/>
          <w:sz w:val="20"/>
          <w:szCs w:val="20"/>
        </w:rPr>
      </w:pPr>
    </w:p>
    <w:p w14:paraId="42857CF4" w14:textId="773C0A0B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montáži bude staveniště provizorně oploceno.</w:t>
      </w:r>
    </w:p>
    <w:p w14:paraId="67299D54" w14:textId="77777777" w:rsidR="00865070" w:rsidRPr="00EE4DCC" w:rsidRDefault="00865070" w:rsidP="0021396D">
      <w:pPr>
        <w:rPr>
          <w:rFonts w:ascii="Arial" w:hAnsi="Arial" w:cs="Arial"/>
          <w:sz w:val="20"/>
          <w:szCs w:val="20"/>
        </w:rPr>
      </w:pPr>
    </w:p>
    <w:p w14:paraId="3D7D2EC3" w14:textId="051A3D77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f)    </w:t>
      </w:r>
      <w:r w:rsidR="00F2790B" w:rsidRPr="00EE4DCC">
        <w:rPr>
          <w:rFonts w:ascii="Arial" w:hAnsi="Arial" w:cs="Arial"/>
          <w:sz w:val="20"/>
          <w:szCs w:val="20"/>
        </w:rPr>
        <w:t>m</w:t>
      </w:r>
      <w:r w:rsidR="00BB6182" w:rsidRPr="00EE4DCC">
        <w:rPr>
          <w:rFonts w:ascii="Arial" w:hAnsi="Arial" w:cs="Arial"/>
          <w:sz w:val="20"/>
          <w:szCs w:val="20"/>
        </w:rPr>
        <w:t>aximální dočasné a trvalé zábory pro staveniště,</w:t>
      </w:r>
    </w:p>
    <w:p w14:paraId="32102B00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0F00F441" w14:textId="7A88E34D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Staveniště bude dočasné. Zahájení stavby bude v </w:t>
      </w:r>
      <w:r w:rsidR="00C7636E" w:rsidRPr="00EE4DCC">
        <w:rPr>
          <w:rFonts w:ascii="Arial" w:hAnsi="Arial" w:cs="Arial"/>
          <w:sz w:val="20"/>
          <w:szCs w:val="20"/>
        </w:rPr>
        <w:t>listopadu</w:t>
      </w:r>
      <w:r w:rsidRPr="00EE4DCC">
        <w:rPr>
          <w:rFonts w:ascii="Arial" w:hAnsi="Arial" w:cs="Arial"/>
          <w:sz w:val="20"/>
          <w:szCs w:val="20"/>
        </w:rPr>
        <w:t xml:space="preserve"> daného roku.  </w:t>
      </w:r>
    </w:p>
    <w:p w14:paraId="125508DA" w14:textId="77777777" w:rsidR="000F7307" w:rsidRPr="00EE4DCC" w:rsidRDefault="000F7307" w:rsidP="00B94B90">
      <w:pPr>
        <w:rPr>
          <w:rFonts w:ascii="Arial" w:hAnsi="Arial" w:cs="Arial"/>
          <w:sz w:val="20"/>
          <w:szCs w:val="20"/>
          <w:highlight w:val="yellow"/>
        </w:rPr>
      </w:pPr>
    </w:p>
    <w:p w14:paraId="5B7AD097" w14:textId="190A44F6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g)    </w:t>
      </w:r>
      <w:r w:rsidR="00BB6182" w:rsidRPr="00EE4DCC">
        <w:rPr>
          <w:rFonts w:ascii="Arial" w:hAnsi="Arial" w:cs="Arial"/>
          <w:sz w:val="20"/>
          <w:szCs w:val="20"/>
        </w:rPr>
        <w:t>požadavky na bezbariérové obchozí trasy,</w:t>
      </w:r>
    </w:p>
    <w:p w14:paraId="69860772" w14:textId="4251D5B3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36BFC4A1" w14:textId="40300436" w:rsidR="007E3462" w:rsidRPr="00EE4DCC" w:rsidRDefault="00C7636E" w:rsidP="007E3462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</w:t>
      </w:r>
      <w:r w:rsidR="005762BA" w:rsidRPr="00EE4DCC">
        <w:rPr>
          <w:rFonts w:ascii="Arial" w:hAnsi="Arial" w:cs="Arial"/>
          <w:sz w:val="20"/>
          <w:szCs w:val="20"/>
        </w:rPr>
        <w:t xml:space="preserve"> Pohyb po centrální ploše kolem kluziště a po páteřní komunikaci parku nebude narušen. Lokálně budou osazeny přejezdové pražce pro přípojku elektr</w:t>
      </w:r>
      <w:r w:rsidR="00FF13BD">
        <w:rPr>
          <w:rFonts w:ascii="Arial" w:hAnsi="Arial" w:cs="Arial"/>
          <w:sz w:val="20"/>
          <w:szCs w:val="20"/>
        </w:rPr>
        <w:t>a</w:t>
      </w:r>
      <w:r w:rsidR="005762BA"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42CD62B9" w14:textId="77777777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5C5133F0" w14:textId="3A04575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h)    </w:t>
      </w:r>
      <w:r w:rsidR="00BB6182" w:rsidRPr="00EE4DCC">
        <w:rPr>
          <w:rFonts w:ascii="Arial" w:hAnsi="Arial" w:cs="Arial"/>
          <w:sz w:val="20"/>
          <w:szCs w:val="20"/>
        </w:rPr>
        <w:t>maximální produkovaná množství a druhy odpadů a emisí při výstavbě, jejich likvidace,</w:t>
      </w:r>
    </w:p>
    <w:p w14:paraId="0A6D8959" w14:textId="77777777" w:rsidR="005473B8" w:rsidRPr="00EE4DCC" w:rsidRDefault="005473B8" w:rsidP="005473B8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 odpady bude nakládáno v souladu s podmínkami stanovenými nově platným zákonem č. 541/2020 Sb. o odpadech.</w:t>
      </w:r>
    </w:p>
    <w:p w14:paraId="12196805" w14:textId="18EDFE6D" w:rsidR="00C7636E" w:rsidRPr="00EE4DCC" w:rsidRDefault="00C7636E" w:rsidP="00C7636E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</w:t>
      </w:r>
      <w:r w:rsidR="005473B8" w:rsidRPr="00EE4DCC">
        <w:rPr>
          <w:rFonts w:ascii="Arial" w:hAnsi="Arial" w:cs="Arial"/>
          <w:sz w:val="20"/>
          <w:szCs w:val="20"/>
        </w:rPr>
        <w:t>Veškeré vzniklé odpady budou předány osobě oprávněné k převzetí odpadů do vlastnictví dle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5473B8" w:rsidRPr="00EE4DCC">
        <w:rPr>
          <w:rFonts w:ascii="Arial" w:hAnsi="Arial" w:cs="Arial"/>
          <w:sz w:val="20"/>
          <w:szCs w:val="20"/>
        </w:rPr>
        <w:t xml:space="preserve">zákona č. 541/2020 Sb., o odpadech, tj. osobě, která je provozovatelem zařízení k využití nebo odstranění ke sběru nebo k výkupu odpadů. </w:t>
      </w:r>
      <w:r w:rsidRPr="00EE4DCC">
        <w:rPr>
          <w:rFonts w:ascii="Arial" w:hAnsi="Arial" w:cs="Arial"/>
          <w:sz w:val="20"/>
          <w:szCs w:val="20"/>
        </w:rPr>
        <w:t>Odpad bude pravidelně odvážen.</w:t>
      </w:r>
    </w:p>
    <w:p w14:paraId="32BF3487" w14:textId="73B838F7" w:rsidR="00F2790B" w:rsidRPr="00EE4DCC" w:rsidRDefault="00F2790B" w:rsidP="00C7636E">
      <w:pPr>
        <w:rPr>
          <w:rFonts w:ascii="Arial" w:hAnsi="Arial" w:cs="Arial"/>
          <w:sz w:val="20"/>
          <w:szCs w:val="20"/>
        </w:rPr>
      </w:pPr>
    </w:p>
    <w:p w14:paraId="46D2B9DB" w14:textId="1619788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i)    </w:t>
      </w:r>
      <w:r w:rsidR="00BB6182" w:rsidRPr="00EE4DCC">
        <w:rPr>
          <w:rFonts w:ascii="Arial" w:hAnsi="Arial" w:cs="Arial"/>
          <w:sz w:val="20"/>
          <w:szCs w:val="20"/>
        </w:rPr>
        <w:t>bilance zemních prací, požadavky na přísun nebo deponie zemin,</w:t>
      </w:r>
    </w:p>
    <w:p w14:paraId="0E03B5B0" w14:textId="77777777" w:rsidR="00C7636E" w:rsidRPr="00EE4DCC" w:rsidRDefault="00C7636E" w:rsidP="00C7636E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uvažovány.</w:t>
      </w:r>
    </w:p>
    <w:p w14:paraId="0D0049AC" w14:textId="77777777" w:rsidR="00E51682" w:rsidRPr="00EE4DCC" w:rsidRDefault="00E516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F17022E" w14:textId="529F7261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j)    </w:t>
      </w:r>
      <w:r w:rsidR="00BB6182" w:rsidRPr="00EE4DCC">
        <w:rPr>
          <w:rFonts w:ascii="Arial" w:hAnsi="Arial" w:cs="Arial"/>
          <w:sz w:val="20"/>
          <w:szCs w:val="20"/>
        </w:rPr>
        <w:t>ochrana životního prostředí při výstavbě,</w:t>
      </w:r>
    </w:p>
    <w:p w14:paraId="12BDFE2F" w14:textId="3F6EE6ED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Hlučné práce budou minimalizovány a soustředěny do denní doby 7:00 – 20:00 hodin.</w:t>
      </w:r>
    </w:p>
    <w:p w14:paraId="1C9DE9D7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3B14A22" w14:textId="789414F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k)   </w:t>
      </w:r>
      <w:r w:rsidR="00BB6182" w:rsidRPr="00EE4DCC">
        <w:rPr>
          <w:rFonts w:ascii="Arial" w:hAnsi="Arial" w:cs="Arial"/>
          <w:sz w:val="20"/>
          <w:szCs w:val="20"/>
        </w:rPr>
        <w:t>zásady bezpečnosti a ochrany zdraví při práci na staveništi,</w:t>
      </w:r>
    </w:p>
    <w:p w14:paraId="1DDAD526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F2FDE1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1A68A0B5" w14:textId="2BC471D8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</w:t>
      </w:r>
      <w:r w:rsidR="00057A9B" w:rsidRPr="00EE4DCC">
        <w:rPr>
          <w:rFonts w:ascii="Arial" w:hAnsi="Arial" w:cs="Arial"/>
          <w:sz w:val="20"/>
          <w:szCs w:val="20"/>
        </w:rPr>
        <w:t>361</w:t>
      </w:r>
      <w:r w:rsidRPr="00EE4DCC">
        <w:rPr>
          <w:rFonts w:ascii="Arial" w:hAnsi="Arial" w:cs="Arial"/>
          <w:sz w:val="20"/>
          <w:szCs w:val="20"/>
        </w:rPr>
        <w:t>/200</w:t>
      </w:r>
      <w:r w:rsidR="00057A9B" w:rsidRPr="00EE4DCC">
        <w:rPr>
          <w:rFonts w:ascii="Arial" w:hAnsi="Arial" w:cs="Arial"/>
          <w:sz w:val="20"/>
          <w:szCs w:val="20"/>
        </w:rPr>
        <w:t>7</w:t>
      </w:r>
      <w:r w:rsidRPr="00EE4DCC">
        <w:rPr>
          <w:rFonts w:ascii="Arial" w:hAnsi="Arial" w:cs="Arial"/>
          <w:sz w:val="20"/>
          <w:szCs w:val="20"/>
        </w:rPr>
        <w:t xml:space="preserve"> Sb. </w:t>
      </w:r>
    </w:p>
    <w:p w14:paraId="3AE9ECA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378/2001 Sb.</w:t>
      </w:r>
    </w:p>
    <w:p w14:paraId="3B27FB7D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591/2006 Sb.</w:t>
      </w:r>
    </w:p>
    <w:p w14:paraId="07E7AED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101/2005 Sb.</w:t>
      </w:r>
    </w:p>
    <w:p w14:paraId="5E2A81E8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362/2005 Sb.</w:t>
      </w:r>
    </w:p>
    <w:p w14:paraId="1FC69665" w14:textId="3A880F7A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168/2002 </w:t>
      </w:r>
      <w:r w:rsidR="00151A8C" w:rsidRPr="00EE4DCC">
        <w:rPr>
          <w:rFonts w:ascii="Arial" w:hAnsi="Arial" w:cs="Arial"/>
          <w:sz w:val="20"/>
          <w:szCs w:val="20"/>
        </w:rPr>
        <w:t>Sb.</w:t>
      </w:r>
    </w:p>
    <w:p w14:paraId="14D0AB6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Zákon č. 309/2006 Sb.</w:t>
      </w:r>
    </w:p>
    <w:p w14:paraId="244CE504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34FA8652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09FFD6A7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Podmínky platnosti ČSN stanoví zákon č.22/1997 Sb., případně další předpisy.</w:t>
      </w:r>
    </w:p>
    <w:p w14:paraId="36DA767F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7600B7F5" w14:textId="251271F3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bCs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provozu objektu bude plně respektována č.48/1982 Sb. se změnami</w:t>
      </w:r>
      <w:r w:rsidR="00057A9B" w:rsidRPr="00EE4DCC">
        <w:rPr>
          <w:rFonts w:ascii="Arial" w:hAnsi="Arial" w:cs="Arial"/>
          <w:bCs/>
          <w:sz w:val="20"/>
          <w:szCs w:val="20"/>
        </w:rPr>
        <w:t xml:space="preserve"> ve </w:t>
      </w:r>
      <w:r w:rsidRPr="00EE4DCC">
        <w:rPr>
          <w:rFonts w:ascii="Arial" w:hAnsi="Arial" w:cs="Arial"/>
          <w:bCs/>
          <w:sz w:val="20"/>
          <w:szCs w:val="20"/>
        </w:rPr>
        <w:t>207/1991 Sb., 352/2000 Sb., 192/2005 Sb.</w:t>
      </w:r>
    </w:p>
    <w:p w14:paraId="4FAA3D09" w14:textId="77777777" w:rsidR="00151A8C" w:rsidRPr="00EE4DCC" w:rsidRDefault="00151A8C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7920694" w14:textId="43B64AD8" w:rsidR="00151A8C" w:rsidRPr="00EE4DCC" w:rsidRDefault="00151A8C" w:rsidP="00151A8C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194/2002 Sb. </w:t>
      </w:r>
      <w:r w:rsidRPr="00EE4DCC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o požadavcích na odbornou způsobilost k výkonu činnosti na elektrických zařízeních a na odbornou způsobilost v elektrotechnice.</w:t>
      </w:r>
    </w:p>
    <w:p w14:paraId="5196B642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1971C3F" w14:textId="02F6D9E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l)   </w:t>
      </w:r>
      <w:r w:rsidR="00BB6182" w:rsidRPr="00EE4DCC">
        <w:rPr>
          <w:rFonts w:ascii="Arial" w:hAnsi="Arial" w:cs="Arial"/>
          <w:sz w:val="20"/>
          <w:szCs w:val="20"/>
        </w:rPr>
        <w:t>úpravy pro bezbariérové užívání výstavbou dotčených staveb,</w:t>
      </w:r>
    </w:p>
    <w:p w14:paraId="06D82B42" w14:textId="2A41A94F" w:rsidR="0096644B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Přístup </w:t>
      </w:r>
      <w:r w:rsidR="005762BA" w:rsidRPr="00EE4DCC">
        <w:rPr>
          <w:rFonts w:ascii="Arial" w:hAnsi="Arial" w:cs="Arial"/>
          <w:sz w:val="20"/>
          <w:szCs w:val="20"/>
        </w:rPr>
        <w:t xml:space="preserve">na kluziště </w:t>
      </w:r>
      <w:r w:rsidRPr="00EE4DCC">
        <w:rPr>
          <w:rFonts w:ascii="Arial" w:hAnsi="Arial" w:cs="Arial"/>
          <w:sz w:val="20"/>
          <w:szCs w:val="20"/>
        </w:rPr>
        <w:t>pro ZTP občany není v souvislosti se zřízením kluziště řešen.</w:t>
      </w:r>
    </w:p>
    <w:p w14:paraId="3A34238F" w14:textId="77777777" w:rsidR="00F94D85" w:rsidRPr="00EE4DCC" w:rsidRDefault="00F94D85" w:rsidP="004A781E">
      <w:pPr>
        <w:rPr>
          <w:rFonts w:ascii="Arial" w:eastAsiaTheme="minorHAnsi" w:hAnsi="Arial" w:cs="Arial"/>
          <w:sz w:val="20"/>
          <w:szCs w:val="20"/>
          <w:lang w:eastAsia="en-US"/>
        </w:rPr>
      </w:pPr>
    </w:p>
    <w:p w14:paraId="11C5AF51" w14:textId="37D209C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m)   </w:t>
      </w:r>
      <w:r w:rsidR="00BB6182" w:rsidRPr="00EE4DCC">
        <w:rPr>
          <w:rFonts w:ascii="Arial" w:hAnsi="Arial" w:cs="Arial"/>
          <w:sz w:val="20"/>
          <w:szCs w:val="20"/>
        </w:rPr>
        <w:t>zásady pro dopravní inženýrská opatření,</w:t>
      </w:r>
    </w:p>
    <w:p w14:paraId="2955DABB" w14:textId="71A009A7" w:rsidR="00E51682" w:rsidRPr="00EE4DCC" w:rsidRDefault="00F94D85" w:rsidP="00F94D85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481A18">
        <w:rPr>
          <w:rFonts w:ascii="Arial" w:hAnsi="Arial" w:cs="Arial"/>
          <w:sz w:val="20"/>
          <w:szCs w:val="20"/>
          <w:lang w:eastAsia="cs-CZ"/>
        </w:rPr>
        <w:t>Kluziště bude umístěno na centrální ploše parku na Moravské náměstí – pochozí plocha.</w:t>
      </w:r>
      <w:r w:rsidRPr="00EE4DCC">
        <w:rPr>
          <w:rFonts w:ascii="Arial" w:hAnsi="Arial" w:cs="Arial"/>
          <w:sz w:val="20"/>
          <w:szCs w:val="20"/>
          <w:lang w:eastAsia="cs-CZ"/>
        </w:rPr>
        <w:t xml:space="preserve"> Nebude nijak zasahovat do pojízdných komunikací. Dopravu nebude nijak omezovat, pěší trasy zůstanou zachovány.</w:t>
      </w:r>
    </w:p>
    <w:p w14:paraId="5DB509FB" w14:textId="2833C41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n)  </w:t>
      </w:r>
      <w:r w:rsidR="00BB6182" w:rsidRPr="00EE4DCC">
        <w:rPr>
          <w:rFonts w:ascii="Arial" w:hAnsi="Arial" w:cs="Arial"/>
          <w:sz w:val="20"/>
          <w:szCs w:val="20"/>
        </w:rPr>
        <w:t xml:space="preserve">stanovení speciálních podmínek pro provádění </w:t>
      </w:r>
      <w:r w:rsidR="000F7307" w:rsidRPr="00EE4DCC">
        <w:rPr>
          <w:rFonts w:ascii="Arial" w:hAnsi="Arial" w:cs="Arial"/>
          <w:sz w:val="20"/>
          <w:szCs w:val="20"/>
        </w:rPr>
        <w:t>stavby – provádění</w:t>
      </w:r>
      <w:r w:rsidR="00BB6182" w:rsidRPr="00EE4DCC">
        <w:rPr>
          <w:rFonts w:ascii="Arial" w:hAnsi="Arial" w:cs="Arial"/>
          <w:sz w:val="20"/>
          <w:szCs w:val="20"/>
        </w:rPr>
        <w:t xml:space="preserve"> stavby za provozu, opatření proti účinkům vnějšího prostředí při výstavbě apod.,</w:t>
      </w:r>
    </w:p>
    <w:p w14:paraId="517A7A91" w14:textId="2E9388FE" w:rsidR="00E51682" w:rsidRPr="00EE4DCC" w:rsidRDefault="00F94D85" w:rsidP="00F94D8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644"/>
        <w:jc w:val="both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stanoveny.</w:t>
      </w:r>
    </w:p>
    <w:p w14:paraId="62BCF832" w14:textId="340E2AB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o)    </w:t>
      </w:r>
      <w:r w:rsidR="00BB6182" w:rsidRPr="00EE4DCC">
        <w:rPr>
          <w:rFonts w:ascii="Arial" w:hAnsi="Arial" w:cs="Arial"/>
          <w:sz w:val="20"/>
          <w:szCs w:val="20"/>
        </w:rPr>
        <w:t>postup výstavby, rozhodující dílčí termíny.</w:t>
      </w:r>
    </w:p>
    <w:p w14:paraId="068A891C" w14:textId="1C96A786" w:rsidR="00084BD7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</w:t>
      </w:r>
      <w:r w:rsidR="00084BD7" w:rsidRPr="00EE4DCC">
        <w:rPr>
          <w:rFonts w:ascii="Arial" w:hAnsi="Arial" w:cs="Arial"/>
          <w:sz w:val="20"/>
          <w:szCs w:val="20"/>
        </w:rPr>
        <w:t xml:space="preserve">elá </w:t>
      </w:r>
      <w:r w:rsidRPr="00EE4DCC">
        <w:rPr>
          <w:rFonts w:ascii="Arial" w:hAnsi="Arial" w:cs="Arial"/>
          <w:sz w:val="20"/>
          <w:szCs w:val="20"/>
        </w:rPr>
        <w:t xml:space="preserve">dočasná </w:t>
      </w:r>
      <w:r w:rsidR="00084BD7" w:rsidRPr="00EE4DCC">
        <w:rPr>
          <w:rFonts w:ascii="Arial" w:hAnsi="Arial" w:cs="Arial"/>
          <w:sz w:val="20"/>
          <w:szCs w:val="20"/>
        </w:rPr>
        <w:t>stavba bude realizována najednou v průběhu jedné etapy a bude prováděna dodavatelsky dle výběrových řízení stavebníka.</w:t>
      </w:r>
    </w:p>
    <w:p w14:paraId="5AA576FA" w14:textId="4F8BB5B9" w:rsidR="00F94D85" w:rsidRPr="00EE4DCC" w:rsidRDefault="00F94D85" w:rsidP="004A781E">
      <w:pPr>
        <w:rPr>
          <w:rFonts w:ascii="Arial" w:hAnsi="Arial" w:cs="Arial"/>
          <w:sz w:val="20"/>
          <w:szCs w:val="20"/>
        </w:rPr>
      </w:pPr>
    </w:p>
    <w:p w14:paraId="5A4277D2" w14:textId="0CB73B46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předpokládaný provoz: </w:t>
      </w:r>
      <w:r w:rsidR="00FF13BD">
        <w:rPr>
          <w:rFonts w:ascii="Arial" w:hAnsi="Arial" w:cs="Arial"/>
          <w:sz w:val="20"/>
          <w:szCs w:val="20"/>
        </w:rPr>
        <w:t xml:space="preserve">od </w:t>
      </w:r>
      <w:r w:rsidR="0072084C">
        <w:rPr>
          <w:rFonts w:ascii="Arial" w:hAnsi="Arial" w:cs="Arial"/>
          <w:sz w:val="20"/>
          <w:szCs w:val="20"/>
        </w:rPr>
        <w:t>24.11.2023 do druhé poloviny února 2024</w:t>
      </w:r>
      <w:r w:rsidR="005762BA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</w:p>
    <w:p w14:paraId="4ABA961F" w14:textId="6E7F5827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zahájení montáže:</w:t>
      </w:r>
      <w:r w:rsidRPr="00EE4DCC">
        <w:rPr>
          <w:rFonts w:ascii="Arial" w:hAnsi="Arial" w:cs="Arial"/>
          <w:sz w:val="20"/>
          <w:szCs w:val="20"/>
        </w:rPr>
        <w:tab/>
      </w:r>
      <w:r w:rsidR="0072084C">
        <w:rPr>
          <w:rFonts w:ascii="Arial" w:hAnsi="Arial" w:cs="Arial"/>
          <w:sz w:val="20"/>
          <w:szCs w:val="20"/>
        </w:rPr>
        <w:t>říjen</w:t>
      </w:r>
      <w:r w:rsidRPr="00EE4DCC">
        <w:rPr>
          <w:rFonts w:ascii="Arial" w:hAnsi="Arial" w:cs="Arial"/>
          <w:sz w:val="20"/>
          <w:szCs w:val="20"/>
        </w:rPr>
        <w:t xml:space="preserve"> (cca měsíc před uvedením do provozu)</w:t>
      </w:r>
    </w:p>
    <w:p w14:paraId="7EE1D598" w14:textId="5848BB64" w:rsidR="005E7000" w:rsidRPr="00EE4DCC" w:rsidRDefault="00F94D85" w:rsidP="0039272C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následně každoročně provoz v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> </w:t>
      </w:r>
      <w:r w:rsidRPr="00EE4DCC">
        <w:rPr>
          <w:rFonts w:ascii="Arial" w:hAnsi="Arial" w:cs="Arial"/>
          <w:sz w:val="20"/>
          <w:szCs w:val="20"/>
          <w:lang w:eastAsia="cs-CZ"/>
        </w:rPr>
        <w:t>měsících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r w:rsidR="0072084C">
        <w:rPr>
          <w:rFonts w:ascii="Arial" w:hAnsi="Arial" w:cs="Arial"/>
          <w:sz w:val="20"/>
          <w:szCs w:val="20"/>
          <w:lang w:eastAsia="cs-CZ"/>
        </w:rPr>
        <w:t>listopad–únor</w:t>
      </w:r>
      <w:r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s plánem na následujících 1</w:t>
      </w:r>
      <w:r w:rsidR="0039272C" w:rsidRPr="00EE4DCC">
        <w:rPr>
          <w:rFonts w:ascii="Arial" w:hAnsi="Arial" w:cs="Arial"/>
          <w:sz w:val="20"/>
          <w:szCs w:val="20"/>
        </w:rPr>
        <w:t>5</w:t>
      </w:r>
      <w:r w:rsidRPr="00EE4DCC">
        <w:rPr>
          <w:rFonts w:ascii="Arial" w:hAnsi="Arial" w:cs="Arial"/>
          <w:sz w:val="20"/>
          <w:szCs w:val="20"/>
        </w:rPr>
        <w:t xml:space="preserve"> let.</w:t>
      </w:r>
    </w:p>
    <w:bookmarkEnd w:id="23"/>
    <w:p w14:paraId="5FFB04CA" w14:textId="77777777" w:rsidR="00084BD7" w:rsidRPr="00EE4DCC" w:rsidRDefault="00084BD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BF3A43B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  <w:highlight w:val="yellow"/>
        </w:rPr>
      </w:pPr>
      <w:bookmarkStart w:id="24" w:name="_Toc65494607"/>
      <w:r w:rsidRPr="00EE4DCC">
        <w:rPr>
          <w:rFonts w:ascii="Arial" w:hAnsi="Arial" w:cs="Arial"/>
          <w:sz w:val="20"/>
          <w:szCs w:val="20"/>
        </w:rPr>
        <w:t>B.9 Celkové vodohospodářské řešení</w:t>
      </w:r>
      <w:bookmarkEnd w:id="24"/>
    </w:p>
    <w:p w14:paraId="0CF04606" w14:textId="77777777" w:rsidR="009A2AAF" w:rsidRPr="00EE4DCC" w:rsidRDefault="009A2AAF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112EE8" w14:textId="023C7C91" w:rsidR="00A71C0E" w:rsidRPr="00EE4DCC" w:rsidRDefault="0039272C" w:rsidP="00AC65E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  <w:r w:rsidR="005762BA" w:rsidRPr="00EE4DCC">
        <w:rPr>
          <w:rFonts w:ascii="Arial" w:hAnsi="Arial" w:cs="Arial"/>
          <w:sz w:val="20"/>
          <w:szCs w:val="20"/>
        </w:rPr>
        <w:t xml:space="preserve"> </w:t>
      </w:r>
      <w:r w:rsidR="00D51EF6" w:rsidRPr="00EE4DCC">
        <w:rPr>
          <w:rFonts w:ascii="Arial" w:hAnsi="Arial" w:cs="Arial"/>
          <w:sz w:val="20"/>
          <w:szCs w:val="20"/>
        </w:rPr>
        <w:t xml:space="preserve">Vodohospodářství </w:t>
      </w:r>
      <w:r w:rsidR="004B15C3" w:rsidRPr="00EE4DCC">
        <w:rPr>
          <w:rFonts w:ascii="Arial" w:hAnsi="Arial" w:cs="Arial"/>
          <w:sz w:val="20"/>
          <w:szCs w:val="20"/>
        </w:rPr>
        <w:t xml:space="preserve">je </w:t>
      </w:r>
      <w:r w:rsidR="00D51EF6" w:rsidRPr="00EE4DCC">
        <w:rPr>
          <w:rFonts w:ascii="Arial" w:hAnsi="Arial" w:cs="Arial"/>
          <w:sz w:val="20"/>
          <w:szCs w:val="20"/>
        </w:rPr>
        <w:t>řešeno v s</w:t>
      </w:r>
      <w:r w:rsidR="005762BA" w:rsidRPr="00EE4DCC">
        <w:rPr>
          <w:rFonts w:ascii="Arial" w:hAnsi="Arial" w:cs="Arial"/>
          <w:sz w:val="20"/>
          <w:szCs w:val="20"/>
        </w:rPr>
        <w:t>távající modrozelen</w:t>
      </w:r>
      <w:r w:rsidR="00D51EF6" w:rsidRPr="00EE4DCC">
        <w:rPr>
          <w:rFonts w:ascii="Arial" w:hAnsi="Arial" w:cs="Arial"/>
          <w:sz w:val="20"/>
          <w:szCs w:val="20"/>
        </w:rPr>
        <w:t>é</w:t>
      </w:r>
      <w:r w:rsidR="005762BA" w:rsidRPr="00EE4DCC">
        <w:rPr>
          <w:rFonts w:ascii="Arial" w:hAnsi="Arial" w:cs="Arial"/>
          <w:sz w:val="20"/>
          <w:szCs w:val="20"/>
        </w:rPr>
        <w:t xml:space="preserve"> infrastruktu</w:t>
      </w:r>
      <w:r w:rsidR="00FF13BD">
        <w:rPr>
          <w:rFonts w:ascii="Arial" w:hAnsi="Arial" w:cs="Arial"/>
          <w:sz w:val="20"/>
          <w:szCs w:val="20"/>
        </w:rPr>
        <w:t>ř</w:t>
      </w:r>
      <w:r w:rsidR="00D51EF6" w:rsidRPr="00EE4DCC">
        <w:rPr>
          <w:rFonts w:ascii="Arial" w:hAnsi="Arial" w:cs="Arial"/>
          <w:sz w:val="20"/>
          <w:szCs w:val="20"/>
        </w:rPr>
        <w:t>e</w:t>
      </w:r>
      <w:r w:rsidR="00EF3537" w:rsidRPr="00EE4DCC">
        <w:rPr>
          <w:rFonts w:ascii="Arial" w:hAnsi="Arial" w:cs="Arial"/>
          <w:sz w:val="20"/>
          <w:szCs w:val="20"/>
        </w:rPr>
        <w:t xml:space="preserve"> Parku na Moravsk</w:t>
      </w:r>
      <w:r w:rsidR="004B15C3" w:rsidRPr="00EE4DCC">
        <w:rPr>
          <w:rFonts w:ascii="Arial" w:hAnsi="Arial" w:cs="Arial"/>
          <w:sz w:val="20"/>
          <w:szCs w:val="20"/>
        </w:rPr>
        <w:t>é</w:t>
      </w:r>
      <w:r w:rsidR="00EF3537" w:rsidRPr="00EE4DCC">
        <w:rPr>
          <w:rFonts w:ascii="Arial" w:hAnsi="Arial" w:cs="Arial"/>
          <w:sz w:val="20"/>
          <w:szCs w:val="20"/>
        </w:rPr>
        <w:t>m</w:t>
      </w:r>
      <w:r w:rsidR="004B15C3" w:rsidRPr="00EE4DCC">
        <w:rPr>
          <w:rFonts w:ascii="Arial" w:hAnsi="Arial" w:cs="Arial"/>
          <w:sz w:val="20"/>
          <w:szCs w:val="20"/>
        </w:rPr>
        <w:t xml:space="preserve"> náměstí</w:t>
      </w:r>
      <w:r w:rsidR="00BA33F5" w:rsidRPr="00EE4DCC">
        <w:rPr>
          <w:rFonts w:ascii="Arial" w:hAnsi="Arial" w:cs="Arial"/>
          <w:sz w:val="20"/>
          <w:szCs w:val="20"/>
        </w:rPr>
        <w:t>.</w:t>
      </w:r>
    </w:p>
    <w:p w14:paraId="432C8B46" w14:textId="77777777" w:rsidR="00B9017D" w:rsidRPr="00EE4DCC" w:rsidRDefault="00B9017D" w:rsidP="00203B07">
      <w:pPr>
        <w:tabs>
          <w:tab w:val="left" w:pos="3119"/>
        </w:tabs>
        <w:rPr>
          <w:rFonts w:ascii="Arial" w:hAnsi="Arial" w:cs="Arial"/>
          <w:sz w:val="20"/>
          <w:szCs w:val="20"/>
        </w:rPr>
      </w:pPr>
    </w:p>
    <w:p w14:paraId="3B5FB284" w14:textId="77777777" w:rsidR="00320AC2" w:rsidRPr="00EE4DCC" w:rsidRDefault="00320AC2" w:rsidP="00320AC2">
      <w:pPr>
        <w:pStyle w:val="Odstavecseseznamem"/>
        <w:numPr>
          <w:ilvl w:val="0"/>
          <w:numId w:val="0"/>
        </w:numPr>
        <w:ind w:left="720"/>
        <w:rPr>
          <w:rFonts w:ascii="Arial" w:hAnsi="Arial" w:cs="Arial"/>
          <w:color w:val="000000" w:themeColor="text1"/>
          <w:sz w:val="20"/>
          <w:szCs w:val="20"/>
        </w:rPr>
      </w:pPr>
    </w:p>
    <w:sectPr w:rsidR="00320AC2" w:rsidRPr="00EE4DCC" w:rsidSect="003229F4"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B386E" w14:textId="77777777" w:rsidR="00AD47E2" w:rsidRDefault="00AD47E2" w:rsidP="004A781E">
      <w:r>
        <w:separator/>
      </w:r>
    </w:p>
  </w:endnote>
  <w:endnote w:type="continuationSeparator" w:id="0">
    <w:p w14:paraId="69928431" w14:textId="77777777" w:rsidR="00AD47E2" w:rsidRDefault="00AD47E2" w:rsidP="004A78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MS">
    <w:altName w:val="Calibri"/>
    <w:charset w:val="00"/>
    <w:family w:val="swiss"/>
    <w:pitch w:val="variable"/>
    <w:sig w:usb0="00000287" w:usb1="00000000" w:usb2="00000000" w:usb3="00000000" w:csb0="0000009F" w:csb1="00000000"/>
  </w:font>
  <w:font w:name="ArialMT">
    <w:altName w:val="Arial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6997579"/>
      <w:docPartObj>
        <w:docPartGallery w:val="Page Numbers (Bottom of Page)"/>
        <w:docPartUnique/>
      </w:docPartObj>
    </w:sdtPr>
    <w:sdtEndPr/>
    <w:sdtContent>
      <w:p w14:paraId="1347895A" w14:textId="77FAB76F" w:rsidR="00F125C3" w:rsidRDefault="00F125C3" w:rsidP="004A781E">
        <w:pPr>
          <w:pStyle w:val="Zpat"/>
        </w:pPr>
        <w:r w:rsidRPr="006671A4">
          <w:fldChar w:fldCharType="begin"/>
        </w:r>
        <w:r w:rsidRPr="006671A4">
          <w:instrText>PAGE   \* MERGEFORMAT</w:instrText>
        </w:r>
        <w:r w:rsidRPr="006671A4">
          <w:fldChar w:fldCharType="separate"/>
        </w:r>
        <w:r w:rsidRPr="006671A4">
          <w:t>2</w:t>
        </w:r>
        <w:r w:rsidRPr="006671A4">
          <w:fldChar w:fldCharType="end"/>
        </w:r>
        <w:r w:rsidRPr="006671A4">
          <w:t>/</w:t>
        </w:r>
        <w:r>
          <w:t>21</w:t>
        </w:r>
        <w:r>
          <w:tab/>
        </w:r>
        <w:r>
          <w:tab/>
          <w:t>15</w:t>
        </w:r>
        <w:r w:rsidRPr="00CD5B22">
          <w:t>.</w:t>
        </w:r>
        <w:r>
          <w:t xml:space="preserve"> 8</w:t>
        </w:r>
        <w:r w:rsidRPr="00CD5B22">
          <w:t>. 20</w:t>
        </w:r>
        <w:r>
          <w:t>23</w:t>
        </w:r>
      </w:p>
    </w:sdtContent>
  </w:sdt>
  <w:p w14:paraId="3A6CEEF4" w14:textId="77777777" w:rsidR="00F125C3" w:rsidRDefault="00F125C3" w:rsidP="004A78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6D85D" w14:textId="77777777" w:rsidR="00AD47E2" w:rsidRDefault="00AD47E2" w:rsidP="004A781E">
      <w:r>
        <w:separator/>
      </w:r>
    </w:p>
  </w:footnote>
  <w:footnote w:type="continuationSeparator" w:id="0">
    <w:p w14:paraId="65B5B163" w14:textId="77777777" w:rsidR="00AD47E2" w:rsidRDefault="00AD47E2" w:rsidP="004A78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0911B" w14:textId="0E46A3AA" w:rsidR="00F125C3" w:rsidRPr="00F125C3" w:rsidRDefault="00F125C3" w:rsidP="00F125C3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3F2234">
      <w:rPr>
        <w:noProof/>
      </w:rPr>
      <w:drawing>
        <wp:anchor distT="0" distB="0" distL="114300" distR="114300" simplePos="0" relativeHeight="251659264" behindDoc="1" locked="0" layoutInCell="1" allowOverlap="1" wp14:anchorId="55DBB4D2" wp14:editId="68B4D24D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4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3360" behindDoc="1" locked="0" layoutInCell="1" allowOverlap="1" wp14:anchorId="44E8DEB6" wp14:editId="34B4D804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5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2337F" w14:textId="7F309D60" w:rsidR="00F125C3" w:rsidRPr="00F125C3" w:rsidRDefault="00F125C3" w:rsidP="004A781E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7BF4B108" wp14:editId="753870AC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  <w:p w14:paraId="2B5E64A2" w14:textId="77777777" w:rsidR="00F125C3" w:rsidRDefault="00F125C3" w:rsidP="004A78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335CB796"/>
    <w:lvl w:ilvl="0">
      <w:start w:val="1"/>
      <w:numFmt w:val="bullet"/>
      <w:pStyle w:val="ZOV-text-odrky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2965BF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7635E"/>
    <w:multiLevelType w:val="multilevel"/>
    <w:tmpl w:val="AA2CC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0D5D4F"/>
    <w:multiLevelType w:val="hybridMultilevel"/>
    <w:tmpl w:val="882A2A4A"/>
    <w:lvl w:ilvl="0" w:tplc="1AEE8A12">
      <w:numFmt w:val="bullet"/>
      <w:pStyle w:val="Odstavecseseznamem"/>
      <w:lvlText w:val="-"/>
      <w:lvlJc w:val="left"/>
      <w:pPr>
        <w:ind w:left="786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52D6C7B"/>
    <w:multiLevelType w:val="multilevel"/>
    <w:tmpl w:val="E05CCA76"/>
    <w:styleLink w:val="WWNum34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69525D5"/>
    <w:multiLevelType w:val="multilevel"/>
    <w:tmpl w:val="6E18FB18"/>
    <w:styleLink w:val="LFO4"/>
    <w:lvl w:ilvl="0">
      <w:numFmt w:val="bullet"/>
      <w:pStyle w:val="textpriloha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E76B6"/>
    <w:multiLevelType w:val="multilevel"/>
    <w:tmpl w:val="FC948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50464256"/>
    <w:multiLevelType w:val="multilevel"/>
    <w:tmpl w:val="4BAA2E3A"/>
    <w:styleLink w:val="WWNum35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6" w15:restartNumberingAfterBreak="0">
    <w:nsid w:val="51D053C3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0943AF"/>
    <w:multiLevelType w:val="hybridMultilevel"/>
    <w:tmpl w:val="92822F7C"/>
    <w:lvl w:ilvl="0" w:tplc="1C2AD348">
      <w:start w:val="1"/>
      <w:numFmt w:val="bullet"/>
      <w:pStyle w:val="Bezmezer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74F3CD0"/>
    <w:multiLevelType w:val="hybridMultilevel"/>
    <w:tmpl w:val="9B2EC310"/>
    <w:lvl w:ilvl="0" w:tplc="071ABA3C">
      <w:numFmt w:val="bullet"/>
      <w:lvlText w:val="-"/>
      <w:lvlJc w:val="left"/>
      <w:pPr>
        <w:ind w:left="36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4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1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18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6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3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0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7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487" w:hanging="360"/>
      </w:pPr>
      <w:rPr>
        <w:rFonts w:ascii="Wingdings" w:hAnsi="Wingdings" w:hint="default"/>
      </w:rPr>
    </w:lvl>
  </w:abstractNum>
  <w:abstractNum w:abstractNumId="19" w15:restartNumberingAfterBreak="0">
    <w:nsid w:val="60F27F60"/>
    <w:multiLevelType w:val="multilevel"/>
    <w:tmpl w:val="D9DE9C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1734105"/>
    <w:multiLevelType w:val="multilevel"/>
    <w:tmpl w:val="5776CB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264506213">
    <w:abstractNumId w:val="9"/>
    <w:lvlOverride w:ilvl="0">
      <w:lvl w:ilvl="0">
        <w:numFmt w:val="bullet"/>
        <w:pStyle w:val="textpriloha"/>
        <w:lvlText w:val=""/>
        <w:lvlJc w:val="left"/>
        <w:pPr>
          <w:ind w:left="720" w:hanging="360"/>
        </w:pPr>
        <w:rPr>
          <w:rFonts w:ascii="Symbol" w:hAnsi="Symbol"/>
          <w:b/>
        </w:rPr>
      </w:lvl>
    </w:lvlOverride>
  </w:num>
  <w:num w:numId="2" w16cid:durableId="1373650050">
    <w:abstractNumId w:val="9"/>
  </w:num>
  <w:num w:numId="3" w16cid:durableId="971129543">
    <w:abstractNumId w:val="0"/>
  </w:num>
  <w:num w:numId="4" w16cid:durableId="1965849241">
    <w:abstractNumId w:val="17"/>
  </w:num>
  <w:num w:numId="5" w16cid:durableId="2131899378">
    <w:abstractNumId w:val="16"/>
  </w:num>
  <w:num w:numId="6" w16cid:durableId="1219434526">
    <w:abstractNumId w:val="3"/>
  </w:num>
  <w:num w:numId="7" w16cid:durableId="125244764">
    <w:abstractNumId w:val="1"/>
  </w:num>
  <w:num w:numId="8" w16cid:durableId="1661420299">
    <w:abstractNumId w:val="18"/>
  </w:num>
  <w:num w:numId="9" w16cid:durableId="712652804">
    <w:abstractNumId w:val="15"/>
  </w:num>
  <w:num w:numId="10" w16cid:durableId="624773212">
    <w:abstractNumId w:val="5"/>
  </w:num>
  <w:num w:numId="11" w16cid:durableId="2004778381">
    <w:abstractNumId w:val="19"/>
  </w:num>
  <w:num w:numId="12" w16cid:durableId="245311513">
    <w:abstractNumId w:val="2"/>
  </w:num>
  <w:num w:numId="13" w16cid:durableId="211042222">
    <w:abstractNumId w:val="20"/>
  </w:num>
  <w:num w:numId="14" w16cid:durableId="206796296">
    <w:abstractNumId w:val="4"/>
  </w:num>
  <w:num w:numId="15" w16cid:durableId="658508182">
    <w:abstractNumId w:val="11"/>
  </w:num>
  <w:num w:numId="16" w16cid:durableId="2143839138">
    <w:abstractNumId w:val="22"/>
  </w:num>
  <w:num w:numId="17" w16cid:durableId="835460133">
    <w:abstractNumId w:val="21"/>
  </w:num>
  <w:num w:numId="18" w16cid:durableId="1156187094">
    <w:abstractNumId w:val="13"/>
  </w:num>
  <w:num w:numId="19" w16cid:durableId="1740395048">
    <w:abstractNumId w:val="12"/>
  </w:num>
  <w:num w:numId="20" w16cid:durableId="515313161">
    <w:abstractNumId w:val="8"/>
  </w:num>
  <w:num w:numId="21" w16cid:durableId="18942363">
    <w:abstractNumId w:val="7"/>
  </w:num>
  <w:num w:numId="22" w16cid:durableId="1140459628">
    <w:abstractNumId w:val="6"/>
  </w:num>
  <w:num w:numId="23" w16cid:durableId="1987467283">
    <w:abstractNumId w:val="10"/>
  </w:num>
  <w:num w:numId="24" w16cid:durableId="808013716">
    <w:abstractNumId w:val="1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3AE1"/>
    <w:rsid w:val="0000414B"/>
    <w:rsid w:val="000041D2"/>
    <w:rsid w:val="00005448"/>
    <w:rsid w:val="00007EBA"/>
    <w:rsid w:val="00025F5C"/>
    <w:rsid w:val="00026045"/>
    <w:rsid w:val="0003155E"/>
    <w:rsid w:val="000325CC"/>
    <w:rsid w:val="0003338E"/>
    <w:rsid w:val="00035AF9"/>
    <w:rsid w:val="00035DD0"/>
    <w:rsid w:val="00037A5D"/>
    <w:rsid w:val="00042711"/>
    <w:rsid w:val="00044921"/>
    <w:rsid w:val="00045F15"/>
    <w:rsid w:val="000502FF"/>
    <w:rsid w:val="000530D4"/>
    <w:rsid w:val="00053AC2"/>
    <w:rsid w:val="00053C22"/>
    <w:rsid w:val="0005656D"/>
    <w:rsid w:val="00056F32"/>
    <w:rsid w:val="00057A9B"/>
    <w:rsid w:val="00060702"/>
    <w:rsid w:val="000644F9"/>
    <w:rsid w:val="000669FF"/>
    <w:rsid w:val="00070ECD"/>
    <w:rsid w:val="00071C6A"/>
    <w:rsid w:val="0007272A"/>
    <w:rsid w:val="0008075A"/>
    <w:rsid w:val="000812DB"/>
    <w:rsid w:val="00081C83"/>
    <w:rsid w:val="0008350F"/>
    <w:rsid w:val="00084947"/>
    <w:rsid w:val="00084BD7"/>
    <w:rsid w:val="000857F3"/>
    <w:rsid w:val="000877D9"/>
    <w:rsid w:val="000924AB"/>
    <w:rsid w:val="00094242"/>
    <w:rsid w:val="000944E6"/>
    <w:rsid w:val="000A0691"/>
    <w:rsid w:val="000A178B"/>
    <w:rsid w:val="000A1ED4"/>
    <w:rsid w:val="000A3964"/>
    <w:rsid w:val="000A67C9"/>
    <w:rsid w:val="000B24AF"/>
    <w:rsid w:val="000B2D13"/>
    <w:rsid w:val="000B5908"/>
    <w:rsid w:val="000B7A70"/>
    <w:rsid w:val="000B7AC1"/>
    <w:rsid w:val="000B7C42"/>
    <w:rsid w:val="000B7E8B"/>
    <w:rsid w:val="000C082C"/>
    <w:rsid w:val="000C252C"/>
    <w:rsid w:val="000D257F"/>
    <w:rsid w:val="000D2984"/>
    <w:rsid w:val="000D39C7"/>
    <w:rsid w:val="000D72AC"/>
    <w:rsid w:val="000E2F99"/>
    <w:rsid w:val="000E78EE"/>
    <w:rsid w:val="000F2C1F"/>
    <w:rsid w:val="000F4721"/>
    <w:rsid w:val="000F7307"/>
    <w:rsid w:val="000F7715"/>
    <w:rsid w:val="00102878"/>
    <w:rsid w:val="00103365"/>
    <w:rsid w:val="00107113"/>
    <w:rsid w:val="00110DE8"/>
    <w:rsid w:val="001132B9"/>
    <w:rsid w:val="0011331A"/>
    <w:rsid w:val="00116C2A"/>
    <w:rsid w:val="001225B1"/>
    <w:rsid w:val="0012428E"/>
    <w:rsid w:val="0012634E"/>
    <w:rsid w:val="00141B16"/>
    <w:rsid w:val="00150E0F"/>
    <w:rsid w:val="0015164B"/>
    <w:rsid w:val="00151A8C"/>
    <w:rsid w:val="0016275F"/>
    <w:rsid w:val="001653A8"/>
    <w:rsid w:val="0016610C"/>
    <w:rsid w:val="00166C35"/>
    <w:rsid w:val="0017462C"/>
    <w:rsid w:val="00176695"/>
    <w:rsid w:val="00181531"/>
    <w:rsid w:val="001819C9"/>
    <w:rsid w:val="00185C38"/>
    <w:rsid w:val="00186044"/>
    <w:rsid w:val="00195A2D"/>
    <w:rsid w:val="00197B7C"/>
    <w:rsid w:val="001A6116"/>
    <w:rsid w:val="001A6EE2"/>
    <w:rsid w:val="001B0B83"/>
    <w:rsid w:val="001B151B"/>
    <w:rsid w:val="001B21BB"/>
    <w:rsid w:val="001B22D0"/>
    <w:rsid w:val="001B25DE"/>
    <w:rsid w:val="001C0E3B"/>
    <w:rsid w:val="001C2C07"/>
    <w:rsid w:val="001C3E35"/>
    <w:rsid w:val="001D5393"/>
    <w:rsid w:val="001E086C"/>
    <w:rsid w:val="001E48A6"/>
    <w:rsid w:val="001F5417"/>
    <w:rsid w:val="001F6983"/>
    <w:rsid w:val="00203B07"/>
    <w:rsid w:val="0021396D"/>
    <w:rsid w:val="002148A6"/>
    <w:rsid w:val="00217EF1"/>
    <w:rsid w:val="0022037D"/>
    <w:rsid w:val="0022059D"/>
    <w:rsid w:val="00224F7D"/>
    <w:rsid w:val="00225556"/>
    <w:rsid w:val="002301EF"/>
    <w:rsid w:val="002322DE"/>
    <w:rsid w:val="00233468"/>
    <w:rsid w:val="00233E1C"/>
    <w:rsid w:val="00237E4A"/>
    <w:rsid w:val="002415EE"/>
    <w:rsid w:val="00241CF9"/>
    <w:rsid w:val="002427BF"/>
    <w:rsid w:val="00251DA6"/>
    <w:rsid w:val="00253B39"/>
    <w:rsid w:val="00254306"/>
    <w:rsid w:val="002545D3"/>
    <w:rsid w:val="0025634E"/>
    <w:rsid w:val="00256CAC"/>
    <w:rsid w:val="0026383E"/>
    <w:rsid w:val="00264E73"/>
    <w:rsid w:val="00271990"/>
    <w:rsid w:val="00274497"/>
    <w:rsid w:val="002763F5"/>
    <w:rsid w:val="00277CB0"/>
    <w:rsid w:val="002839A0"/>
    <w:rsid w:val="00283C66"/>
    <w:rsid w:val="00284A4F"/>
    <w:rsid w:val="002879CF"/>
    <w:rsid w:val="00294D36"/>
    <w:rsid w:val="002A5749"/>
    <w:rsid w:val="002B1BED"/>
    <w:rsid w:val="002B5E5A"/>
    <w:rsid w:val="002B6AC7"/>
    <w:rsid w:val="002C1E1C"/>
    <w:rsid w:val="002C4AEF"/>
    <w:rsid w:val="002D1993"/>
    <w:rsid w:val="002D3960"/>
    <w:rsid w:val="002D4080"/>
    <w:rsid w:val="002D4476"/>
    <w:rsid w:val="002E2EF7"/>
    <w:rsid w:val="002E4D91"/>
    <w:rsid w:val="002E5D16"/>
    <w:rsid w:val="002F0DAF"/>
    <w:rsid w:val="002F2D54"/>
    <w:rsid w:val="002F6794"/>
    <w:rsid w:val="00301BAE"/>
    <w:rsid w:val="00302D76"/>
    <w:rsid w:val="00303D36"/>
    <w:rsid w:val="00304323"/>
    <w:rsid w:val="00304B7C"/>
    <w:rsid w:val="00305FDD"/>
    <w:rsid w:val="003130BF"/>
    <w:rsid w:val="00316505"/>
    <w:rsid w:val="0031789C"/>
    <w:rsid w:val="00320AC2"/>
    <w:rsid w:val="003229F4"/>
    <w:rsid w:val="003243BF"/>
    <w:rsid w:val="00332D7B"/>
    <w:rsid w:val="0033344C"/>
    <w:rsid w:val="0033564D"/>
    <w:rsid w:val="003369ED"/>
    <w:rsid w:val="003526A8"/>
    <w:rsid w:val="003578D5"/>
    <w:rsid w:val="00364A4E"/>
    <w:rsid w:val="00364EB4"/>
    <w:rsid w:val="003754A0"/>
    <w:rsid w:val="00377DF5"/>
    <w:rsid w:val="0038180F"/>
    <w:rsid w:val="0038777C"/>
    <w:rsid w:val="0039272C"/>
    <w:rsid w:val="0039415B"/>
    <w:rsid w:val="00395474"/>
    <w:rsid w:val="00396E0A"/>
    <w:rsid w:val="003A1586"/>
    <w:rsid w:val="003A23DD"/>
    <w:rsid w:val="003A35EC"/>
    <w:rsid w:val="003A3A57"/>
    <w:rsid w:val="003B17C6"/>
    <w:rsid w:val="003B449C"/>
    <w:rsid w:val="003B693D"/>
    <w:rsid w:val="003C07E1"/>
    <w:rsid w:val="003C293E"/>
    <w:rsid w:val="003D08A4"/>
    <w:rsid w:val="003D17F7"/>
    <w:rsid w:val="003E28A1"/>
    <w:rsid w:val="003F08AF"/>
    <w:rsid w:val="003F39BF"/>
    <w:rsid w:val="003F5063"/>
    <w:rsid w:val="00403485"/>
    <w:rsid w:val="00412A2D"/>
    <w:rsid w:val="00416E5C"/>
    <w:rsid w:val="00422369"/>
    <w:rsid w:val="004232D0"/>
    <w:rsid w:val="004415F7"/>
    <w:rsid w:val="00443C8B"/>
    <w:rsid w:val="00450032"/>
    <w:rsid w:val="00453A74"/>
    <w:rsid w:val="00454BEB"/>
    <w:rsid w:val="00454CBC"/>
    <w:rsid w:val="00455D23"/>
    <w:rsid w:val="004574BF"/>
    <w:rsid w:val="00460022"/>
    <w:rsid w:val="00464EBC"/>
    <w:rsid w:val="00466EF5"/>
    <w:rsid w:val="00467D30"/>
    <w:rsid w:val="00470044"/>
    <w:rsid w:val="004770F7"/>
    <w:rsid w:val="0047761A"/>
    <w:rsid w:val="00480413"/>
    <w:rsid w:val="004813E0"/>
    <w:rsid w:val="0048160D"/>
    <w:rsid w:val="00481710"/>
    <w:rsid w:val="00481A18"/>
    <w:rsid w:val="004827B5"/>
    <w:rsid w:val="00485AD7"/>
    <w:rsid w:val="00490898"/>
    <w:rsid w:val="004961E1"/>
    <w:rsid w:val="004A781E"/>
    <w:rsid w:val="004B15C3"/>
    <w:rsid w:val="004B25D2"/>
    <w:rsid w:val="004B45E7"/>
    <w:rsid w:val="004B469A"/>
    <w:rsid w:val="004C5E93"/>
    <w:rsid w:val="004D11FA"/>
    <w:rsid w:val="004E2060"/>
    <w:rsid w:val="004E3071"/>
    <w:rsid w:val="004E5988"/>
    <w:rsid w:val="004E5CBD"/>
    <w:rsid w:val="004F11BD"/>
    <w:rsid w:val="004F2110"/>
    <w:rsid w:val="004F3B79"/>
    <w:rsid w:val="004F4CEC"/>
    <w:rsid w:val="004F5BC0"/>
    <w:rsid w:val="00507F0F"/>
    <w:rsid w:val="00510A91"/>
    <w:rsid w:val="00512CAA"/>
    <w:rsid w:val="005134DC"/>
    <w:rsid w:val="005142FB"/>
    <w:rsid w:val="005205E5"/>
    <w:rsid w:val="00520A9A"/>
    <w:rsid w:val="00520C63"/>
    <w:rsid w:val="00523176"/>
    <w:rsid w:val="005317C5"/>
    <w:rsid w:val="00532A8B"/>
    <w:rsid w:val="005372FA"/>
    <w:rsid w:val="00540992"/>
    <w:rsid w:val="005473B8"/>
    <w:rsid w:val="005762BA"/>
    <w:rsid w:val="0057679D"/>
    <w:rsid w:val="0058165E"/>
    <w:rsid w:val="00584AC4"/>
    <w:rsid w:val="00585DFF"/>
    <w:rsid w:val="00591BF6"/>
    <w:rsid w:val="00592C25"/>
    <w:rsid w:val="00594848"/>
    <w:rsid w:val="005973BF"/>
    <w:rsid w:val="005B765E"/>
    <w:rsid w:val="005C0F8B"/>
    <w:rsid w:val="005C4E3C"/>
    <w:rsid w:val="005C7D5E"/>
    <w:rsid w:val="005D520A"/>
    <w:rsid w:val="005D57F8"/>
    <w:rsid w:val="005E0506"/>
    <w:rsid w:val="005E252C"/>
    <w:rsid w:val="005E298C"/>
    <w:rsid w:val="005E5BD1"/>
    <w:rsid w:val="005E7000"/>
    <w:rsid w:val="005F19A3"/>
    <w:rsid w:val="00603D3A"/>
    <w:rsid w:val="006068DE"/>
    <w:rsid w:val="00607C71"/>
    <w:rsid w:val="0062099E"/>
    <w:rsid w:val="006213F3"/>
    <w:rsid w:val="00625473"/>
    <w:rsid w:val="006337DA"/>
    <w:rsid w:val="00634423"/>
    <w:rsid w:val="00634CDF"/>
    <w:rsid w:val="00634EEC"/>
    <w:rsid w:val="00636FEB"/>
    <w:rsid w:val="00637B4C"/>
    <w:rsid w:val="00640BF8"/>
    <w:rsid w:val="00652A8F"/>
    <w:rsid w:val="00656544"/>
    <w:rsid w:val="006611E8"/>
    <w:rsid w:val="00661ECD"/>
    <w:rsid w:val="006637CF"/>
    <w:rsid w:val="00663AE1"/>
    <w:rsid w:val="00664677"/>
    <w:rsid w:val="00664764"/>
    <w:rsid w:val="006671A4"/>
    <w:rsid w:val="006709A8"/>
    <w:rsid w:val="00670BC3"/>
    <w:rsid w:val="00673F29"/>
    <w:rsid w:val="0068278E"/>
    <w:rsid w:val="00682EEA"/>
    <w:rsid w:val="006833A2"/>
    <w:rsid w:val="006847B2"/>
    <w:rsid w:val="006A101D"/>
    <w:rsid w:val="006A2A4A"/>
    <w:rsid w:val="006B3E66"/>
    <w:rsid w:val="006B6717"/>
    <w:rsid w:val="006B6B26"/>
    <w:rsid w:val="006C749C"/>
    <w:rsid w:val="006C7F76"/>
    <w:rsid w:val="006D1C89"/>
    <w:rsid w:val="006D1F70"/>
    <w:rsid w:val="006D4EA5"/>
    <w:rsid w:val="006D6C79"/>
    <w:rsid w:val="006E13F3"/>
    <w:rsid w:val="006E3A4C"/>
    <w:rsid w:val="006E4124"/>
    <w:rsid w:val="006E5A04"/>
    <w:rsid w:val="006F0352"/>
    <w:rsid w:val="00700A3C"/>
    <w:rsid w:val="00702FAF"/>
    <w:rsid w:val="007055F8"/>
    <w:rsid w:val="00707259"/>
    <w:rsid w:val="007119A4"/>
    <w:rsid w:val="00713060"/>
    <w:rsid w:val="007144B6"/>
    <w:rsid w:val="00715518"/>
    <w:rsid w:val="007156A6"/>
    <w:rsid w:val="00716667"/>
    <w:rsid w:val="00716B68"/>
    <w:rsid w:val="0072084C"/>
    <w:rsid w:val="00735AAF"/>
    <w:rsid w:val="00743B8F"/>
    <w:rsid w:val="0075090F"/>
    <w:rsid w:val="00750D81"/>
    <w:rsid w:val="0075381E"/>
    <w:rsid w:val="0076616D"/>
    <w:rsid w:val="0076741B"/>
    <w:rsid w:val="0077123E"/>
    <w:rsid w:val="007724A2"/>
    <w:rsid w:val="00772D41"/>
    <w:rsid w:val="007731D4"/>
    <w:rsid w:val="007742A7"/>
    <w:rsid w:val="00776324"/>
    <w:rsid w:val="007803DA"/>
    <w:rsid w:val="00780D54"/>
    <w:rsid w:val="00781618"/>
    <w:rsid w:val="007834FB"/>
    <w:rsid w:val="00783FE1"/>
    <w:rsid w:val="00785C65"/>
    <w:rsid w:val="00795CCA"/>
    <w:rsid w:val="007A0A20"/>
    <w:rsid w:val="007A1ADC"/>
    <w:rsid w:val="007A3D73"/>
    <w:rsid w:val="007A41C6"/>
    <w:rsid w:val="007B0174"/>
    <w:rsid w:val="007B0D2E"/>
    <w:rsid w:val="007B1D1F"/>
    <w:rsid w:val="007B3F20"/>
    <w:rsid w:val="007B6002"/>
    <w:rsid w:val="007B6E92"/>
    <w:rsid w:val="007C5468"/>
    <w:rsid w:val="007D2E79"/>
    <w:rsid w:val="007D49D5"/>
    <w:rsid w:val="007D6BF6"/>
    <w:rsid w:val="007E16E7"/>
    <w:rsid w:val="007E2554"/>
    <w:rsid w:val="007E3462"/>
    <w:rsid w:val="007E4C98"/>
    <w:rsid w:val="007E51F0"/>
    <w:rsid w:val="007F3BD8"/>
    <w:rsid w:val="007F70B6"/>
    <w:rsid w:val="00801341"/>
    <w:rsid w:val="00803423"/>
    <w:rsid w:val="00804562"/>
    <w:rsid w:val="0080700A"/>
    <w:rsid w:val="0080795B"/>
    <w:rsid w:val="008144E5"/>
    <w:rsid w:val="00815BD1"/>
    <w:rsid w:val="00825F07"/>
    <w:rsid w:val="0083172F"/>
    <w:rsid w:val="00836976"/>
    <w:rsid w:val="008371CA"/>
    <w:rsid w:val="00837C1B"/>
    <w:rsid w:val="00843086"/>
    <w:rsid w:val="008433AF"/>
    <w:rsid w:val="0084568F"/>
    <w:rsid w:val="00846466"/>
    <w:rsid w:val="00851609"/>
    <w:rsid w:val="0085162D"/>
    <w:rsid w:val="00852310"/>
    <w:rsid w:val="00852798"/>
    <w:rsid w:val="00856198"/>
    <w:rsid w:val="008576B4"/>
    <w:rsid w:val="00863425"/>
    <w:rsid w:val="00863E4B"/>
    <w:rsid w:val="00865070"/>
    <w:rsid w:val="008753CF"/>
    <w:rsid w:val="00877BEF"/>
    <w:rsid w:val="008828B8"/>
    <w:rsid w:val="008860EB"/>
    <w:rsid w:val="00893038"/>
    <w:rsid w:val="00893465"/>
    <w:rsid w:val="008938A1"/>
    <w:rsid w:val="00894A52"/>
    <w:rsid w:val="0089548D"/>
    <w:rsid w:val="008A51E7"/>
    <w:rsid w:val="008B7D56"/>
    <w:rsid w:val="008C025D"/>
    <w:rsid w:val="008C04BA"/>
    <w:rsid w:val="008C1BA2"/>
    <w:rsid w:val="008C3B43"/>
    <w:rsid w:val="008C497D"/>
    <w:rsid w:val="008C5049"/>
    <w:rsid w:val="008C5D5A"/>
    <w:rsid w:val="008C6556"/>
    <w:rsid w:val="008D48A4"/>
    <w:rsid w:val="008E2C2C"/>
    <w:rsid w:val="008E60F2"/>
    <w:rsid w:val="008E7028"/>
    <w:rsid w:val="008F0780"/>
    <w:rsid w:val="008F0F0A"/>
    <w:rsid w:val="008F1456"/>
    <w:rsid w:val="008F59FC"/>
    <w:rsid w:val="008F6CEC"/>
    <w:rsid w:val="009009E9"/>
    <w:rsid w:val="00900C6F"/>
    <w:rsid w:val="00901C79"/>
    <w:rsid w:val="00910B70"/>
    <w:rsid w:val="009116E7"/>
    <w:rsid w:val="00911DBD"/>
    <w:rsid w:val="00912562"/>
    <w:rsid w:val="0091356F"/>
    <w:rsid w:val="00913A2C"/>
    <w:rsid w:val="00917624"/>
    <w:rsid w:val="00923121"/>
    <w:rsid w:val="00923F0B"/>
    <w:rsid w:val="009265B1"/>
    <w:rsid w:val="00930AB0"/>
    <w:rsid w:val="00931D3A"/>
    <w:rsid w:val="0093466C"/>
    <w:rsid w:val="00935222"/>
    <w:rsid w:val="009369D2"/>
    <w:rsid w:val="0094034C"/>
    <w:rsid w:val="00940448"/>
    <w:rsid w:val="00941144"/>
    <w:rsid w:val="009436FB"/>
    <w:rsid w:val="00944272"/>
    <w:rsid w:val="009450D5"/>
    <w:rsid w:val="00952337"/>
    <w:rsid w:val="0096644B"/>
    <w:rsid w:val="009671CD"/>
    <w:rsid w:val="00971626"/>
    <w:rsid w:val="009717C3"/>
    <w:rsid w:val="009717DD"/>
    <w:rsid w:val="0097421C"/>
    <w:rsid w:val="00976672"/>
    <w:rsid w:val="00990200"/>
    <w:rsid w:val="009971A9"/>
    <w:rsid w:val="009A2AAF"/>
    <w:rsid w:val="009A3DFD"/>
    <w:rsid w:val="009B23B0"/>
    <w:rsid w:val="009B3D47"/>
    <w:rsid w:val="009C24B1"/>
    <w:rsid w:val="009C353E"/>
    <w:rsid w:val="009C4842"/>
    <w:rsid w:val="009D1F38"/>
    <w:rsid w:val="009E1344"/>
    <w:rsid w:val="009F5CB4"/>
    <w:rsid w:val="009F6CB3"/>
    <w:rsid w:val="009F6DAA"/>
    <w:rsid w:val="00A03A38"/>
    <w:rsid w:val="00A03A59"/>
    <w:rsid w:val="00A1253E"/>
    <w:rsid w:val="00A130D8"/>
    <w:rsid w:val="00A1505B"/>
    <w:rsid w:val="00A202C9"/>
    <w:rsid w:val="00A20B28"/>
    <w:rsid w:val="00A215E9"/>
    <w:rsid w:val="00A231AC"/>
    <w:rsid w:val="00A24C45"/>
    <w:rsid w:val="00A2737D"/>
    <w:rsid w:val="00A32E49"/>
    <w:rsid w:val="00A42D79"/>
    <w:rsid w:val="00A43E9E"/>
    <w:rsid w:val="00A52028"/>
    <w:rsid w:val="00A54BF6"/>
    <w:rsid w:val="00A707D0"/>
    <w:rsid w:val="00A71C0E"/>
    <w:rsid w:val="00A72C05"/>
    <w:rsid w:val="00A846F3"/>
    <w:rsid w:val="00A85DA6"/>
    <w:rsid w:val="00A86F4B"/>
    <w:rsid w:val="00A87676"/>
    <w:rsid w:val="00A94963"/>
    <w:rsid w:val="00A94E4D"/>
    <w:rsid w:val="00AA0DFC"/>
    <w:rsid w:val="00AA24FE"/>
    <w:rsid w:val="00AA2956"/>
    <w:rsid w:val="00AA7319"/>
    <w:rsid w:val="00AA74FA"/>
    <w:rsid w:val="00AB37C2"/>
    <w:rsid w:val="00AB6BB9"/>
    <w:rsid w:val="00AC348A"/>
    <w:rsid w:val="00AC65EE"/>
    <w:rsid w:val="00AD0B22"/>
    <w:rsid w:val="00AD17A1"/>
    <w:rsid w:val="00AD2E4E"/>
    <w:rsid w:val="00AD47E2"/>
    <w:rsid w:val="00AE1255"/>
    <w:rsid w:val="00AE5275"/>
    <w:rsid w:val="00AE674A"/>
    <w:rsid w:val="00AF06E2"/>
    <w:rsid w:val="00AF2F38"/>
    <w:rsid w:val="00AF3AE6"/>
    <w:rsid w:val="00AF6823"/>
    <w:rsid w:val="00B03B51"/>
    <w:rsid w:val="00B0583A"/>
    <w:rsid w:val="00B05BE2"/>
    <w:rsid w:val="00B10970"/>
    <w:rsid w:val="00B2123B"/>
    <w:rsid w:val="00B23101"/>
    <w:rsid w:val="00B31111"/>
    <w:rsid w:val="00B319E8"/>
    <w:rsid w:val="00B31A02"/>
    <w:rsid w:val="00B32266"/>
    <w:rsid w:val="00B32785"/>
    <w:rsid w:val="00B341C8"/>
    <w:rsid w:val="00B34344"/>
    <w:rsid w:val="00B343C9"/>
    <w:rsid w:val="00B357CD"/>
    <w:rsid w:val="00B35818"/>
    <w:rsid w:val="00B36E42"/>
    <w:rsid w:val="00B4074D"/>
    <w:rsid w:val="00B4224A"/>
    <w:rsid w:val="00B42894"/>
    <w:rsid w:val="00B47971"/>
    <w:rsid w:val="00B51DCB"/>
    <w:rsid w:val="00B52A6A"/>
    <w:rsid w:val="00B552F5"/>
    <w:rsid w:val="00B569A3"/>
    <w:rsid w:val="00B62E20"/>
    <w:rsid w:val="00B65751"/>
    <w:rsid w:val="00B661D2"/>
    <w:rsid w:val="00B677C0"/>
    <w:rsid w:val="00B74A19"/>
    <w:rsid w:val="00B7524D"/>
    <w:rsid w:val="00B85BF5"/>
    <w:rsid w:val="00B9017D"/>
    <w:rsid w:val="00B94B90"/>
    <w:rsid w:val="00BA33F5"/>
    <w:rsid w:val="00BA48E2"/>
    <w:rsid w:val="00BA5C07"/>
    <w:rsid w:val="00BA6889"/>
    <w:rsid w:val="00BB0F28"/>
    <w:rsid w:val="00BB19F3"/>
    <w:rsid w:val="00BB3454"/>
    <w:rsid w:val="00BB6182"/>
    <w:rsid w:val="00BB7ADF"/>
    <w:rsid w:val="00BC2673"/>
    <w:rsid w:val="00BD0B20"/>
    <w:rsid w:val="00BD3CC8"/>
    <w:rsid w:val="00BD4E5D"/>
    <w:rsid w:val="00BD7093"/>
    <w:rsid w:val="00BE5439"/>
    <w:rsid w:val="00BE75A7"/>
    <w:rsid w:val="00BF34A2"/>
    <w:rsid w:val="00BF418D"/>
    <w:rsid w:val="00BF4530"/>
    <w:rsid w:val="00C00B7B"/>
    <w:rsid w:val="00C0208C"/>
    <w:rsid w:val="00C020E8"/>
    <w:rsid w:val="00C068C1"/>
    <w:rsid w:val="00C06A04"/>
    <w:rsid w:val="00C11F55"/>
    <w:rsid w:val="00C12591"/>
    <w:rsid w:val="00C15432"/>
    <w:rsid w:val="00C17A92"/>
    <w:rsid w:val="00C23182"/>
    <w:rsid w:val="00C2327C"/>
    <w:rsid w:val="00C262C3"/>
    <w:rsid w:val="00C27082"/>
    <w:rsid w:val="00C32242"/>
    <w:rsid w:val="00C462B8"/>
    <w:rsid w:val="00C511F5"/>
    <w:rsid w:val="00C526A3"/>
    <w:rsid w:val="00C52B43"/>
    <w:rsid w:val="00C53CF4"/>
    <w:rsid w:val="00C547E6"/>
    <w:rsid w:val="00C55E62"/>
    <w:rsid w:val="00C6045B"/>
    <w:rsid w:val="00C618CC"/>
    <w:rsid w:val="00C64403"/>
    <w:rsid w:val="00C64B49"/>
    <w:rsid w:val="00C6568C"/>
    <w:rsid w:val="00C65F70"/>
    <w:rsid w:val="00C72E4B"/>
    <w:rsid w:val="00C738EA"/>
    <w:rsid w:val="00C75137"/>
    <w:rsid w:val="00C7636E"/>
    <w:rsid w:val="00C870D4"/>
    <w:rsid w:val="00C872FE"/>
    <w:rsid w:val="00C87463"/>
    <w:rsid w:val="00C87B28"/>
    <w:rsid w:val="00C94F7A"/>
    <w:rsid w:val="00C96382"/>
    <w:rsid w:val="00CA6C4D"/>
    <w:rsid w:val="00CA7D23"/>
    <w:rsid w:val="00CC29F4"/>
    <w:rsid w:val="00CC343D"/>
    <w:rsid w:val="00CC35CB"/>
    <w:rsid w:val="00CC576A"/>
    <w:rsid w:val="00CC6FDE"/>
    <w:rsid w:val="00CD3293"/>
    <w:rsid w:val="00CD5B22"/>
    <w:rsid w:val="00CD7185"/>
    <w:rsid w:val="00CE25E5"/>
    <w:rsid w:val="00CE3638"/>
    <w:rsid w:val="00CF0C90"/>
    <w:rsid w:val="00CF5896"/>
    <w:rsid w:val="00CF6547"/>
    <w:rsid w:val="00CF7387"/>
    <w:rsid w:val="00D06DEC"/>
    <w:rsid w:val="00D079E5"/>
    <w:rsid w:val="00D11185"/>
    <w:rsid w:val="00D13A8C"/>
    <w:rsid w:val="00D1424D"/>
    <w:rsid w:val="00D15105"/>
    <w:rsid w:val="00D159F0"/>
    <w:rsid w:val="00D16076"/>
    <w:rsid w:val="00D17454"/>
    <w:rsid w:val="00D22E64"/>
    <w:rsid w:val="00D2406C"/>
    <w:rsid w:val="00D2423D"/>
    <w:rsid w:val="00D24EF1"/>
    <w:rsid w:val="00D30E4A"/>
    <w:rsid w:val="00D329EE"/>
    <w:rsid w:val="00D34112"/>
    <w:rsid w:val="00D37C74"/>
    <w:rsid w:val="00D40AE2"/>
    <w:rsid w:val="00D4278F"/>
    <w:rsid w:val="00D43BB5"/>
    <w:rsid w:val="00D43CC0"/>
    <w:rsid w:val="00D47734"/>
    <w:rsid w:val="00D51113"/>
    <w:rsid w:val="00D51EF6"/>
    <w:rsid w:val="00D54FC1"/>
    <w:rsid w:val="00D605BA"/>
    <w:rsid w:val="00D6085E"/>
    <w:rsid w:val="00D661DA"/>
    <w:rsid w:val="00D7037C"/>
    <w:rsid w:val="00D74CDB"/>
    <w:rsid w:val="00D76331"/>
    <w:rsid w:val="00D83A2A"/>
    <w:rsid w:val="00D84777"/>
    <w:rsid w:val="00D8483D"/>
    <w:rsid w:val="00D84A6E"/>
    <w:rsid w:val="00D86C4C"/>
    <w:rsid w:val="00D87A74"/>
    <w:rsid w:val="00D95A4E"/>
    <w:rsid w:val="00DA6BF0"/>
    <w:rsid w:val="00DA6E39"/>
    <w:rsid w:val="00DA6F70"/>
    <w:rsid w:val="00DB4381"/>
    <w:rsid w:val="00DB5B61"/>
    <w:rsid w:val="00DB5B79"/>
    <w:rsid w:val="00DC2703"/>
    <w:rsid w:val="00DC6946"/>
    <w:rsid w:val="00DC7EDC"/>
    <w:rsid w:val="00DD08E2"/>
    <w:rsid w:val="00DD28B7"/>
    <w:rsid w:val="00DD3204"/>
    <w:rsid w:val="00DD490E"/>
    <w:rsid w:val="00DD6683"/>
    <w:rsid w:val="00DE3125"/>
    <w:rsid w:val="00DE3F0B"/>
    <w:rsid w:val="00DE4DC1"/>
    <w:rsid w:val="00DF5A0F"/>
    <w:rsid w:val="00DF6E4A"/>
    <w:rsid w:val="00E1034E"/>
    <w:rsid w:val="00E16F5A"/>
    <w:rsid w:val="00E204C5"/>
    <w:rsid w:val="00E21BA5"/>
    <w:rsid w:val="00E21FD3"/>
    <w:rsid w:val="00E238B9"/>
    <w:rsid w:val="00E25BFC"/>
    <w:rsid w:val="00E26380"/>
    <w:rsid w:val="00E31DA8"/>
    <w:rsid w:val="00E44079"/>
    <w:rsid w:val="00E461DD"/>
    <w:rsid w:val="00E4781D"/>
    <w:rsid w:val="00E51682"/>
    <w:rsid w:val="00E519B5"/>
    <w:rsid w:val="00E526C4"/>
    <w:rsid w:val="00E61C31"/>
    <w:rsid w:val="00E6680F"/>
    <w:rsid w:val="00E70DCC"/>
    <w:rsid w:val="00E7114F"/>
    <w:rsid w:val="00E71D24"/>
    <w:rsid w:val="00E742D3"/>
    <w:rsid w:val="00E75545"/>
    <w:rsid w:val="00E75E3F"/>
    <w:rsid w:val="00E76BFF"/>
    <w:rsid w:val="00E84BCE"/>
    <w:rsid w:val="00E8582A"/>
    <w:rsid w:val="00E91A4C"/>
    <w:rsid w:val="00E92118"/>
    <w:rsid w:val="00E950C2"/>
    <w:rsid w:val="00EA0C8D"/>
    <w:rsid w:val="00EA1076"/>
    <w:rsid w:val="00EA3D58"/>
    <w:rsid w:val="00EB1E06"/>
    <w:rsid w:val="00EB1EF3"/>
    <w:rsid w:val="00EB46F9"/>
    <w:rsid w:val="00EB6686"/>
    <w:rsid w:val="00EB6C11"/>
    <w:rsid w:val="00EC5C6E"/>
    <w:rsid w:val="00ED25AB"/>
    <w:rsid w:val="00ED522E"/>
    <w:rsid w:val="00EE051F"/>
    <w:rsid w:val="00EE4DCC"/>
    <w:rsid w:val="00EE631F"/>
    <w:rsid w:val="00EE632C"/>
    <w:rsid w:val="00EF2412"/>
    <w:rsid w:val="00EF3537"/>
    <w:rsid w:val="00EF5C93"/>
    <w:rsid w:val="00F02785"/>
    <w:rsid w:val="00F11B10"/>
    <w:rsid w:val="00F125C3"/>
    <w:rsid w:val="00F13809"/>
    <w:rsid w:val="00F20B9B"/>
    <w:rsid w:val="00F221DA"/>
    <w:rsid w:val="00F22565"/>
    <w:rsid w:val="00F244C5"/>
    <w:rsid w:val="00F251B7"/>
    <w:rsid w:val="00F257F3"/>
    <w:rsid w:val="00F26D3D"/>
    <w:rsid w:val="00F273C0"/>
    <w:rsid w:val="00F2790B"/>
    <w:rsid w:val="00F3468D"/>
    <w:rsid w:val="00F34A17"/>
    <w:rsid w:val="00F372F2"/>
    <w:rsid w:val="00F403EA"/>
    <w:rsid w:val="00F4618B"/>
    <w:rsid w:val="00F507D4"/>
    <w:rsid w:val="00F517D3"/>
    <w:rsid w:val="00F52F64"/>
    <w:rsid w:val="00F54416"/>
    <w:rsid w:val="00F559D9"/>
    <w:rsid w:val="00F570BF"/>
    <w:rsid w:val="00F576AD"/>
    <w:rsid w:val="00F66A91"/>
    <w:rsid w:val="00F828A7"/>
    <w:rsid w:val="00F83937"/>
    <w:rsid w:val="00F9127F"/>
    <w:rsid w:val="00F9362E"/>
    <w:rsid w:val="00F9467C"/>
    <w:rsid w:val="00F94D85"/>
    <w:rsid w:val="00F96AB0"/>
    <w:rsid w:val="00FA20E0"/>
    <w:rsid w:val="00FA5031"/>
    <w:rsid w:val="00FA7B98"/>
    <w:rsid w:val="00FB0CBA"/>
    <w:rsid w:val="00FB28D2"/>
    <w:rsid w:val="00FB2FD0"/>
    <w:rsid w:val="00FB3CC8"/>
    <w:rsid w:val="00FB464B"/>
    <w:rsid w:val="00FB5645"/>
    <w:rsid w:val="00FB67E4"/>
    <w:rsid w:val="00FC223B"/>
    <w:rsid w:val="00FD1B2B"/>
    <w:rsid w:val="00FD502A"/>
    <w:rsid w:val="00FE21F0"/>
    <w:rsid w:val="00FE66EE"/>
    <w:rsid w:val="00FF13BD"/>
    <w:rsid w:val="00FF241B"/>
    <w:rsid w:val="00FF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1300A7"/>
  <w15:chartTrackingRefBased/>
  <w15:docId w15:val="{3D0917DA-B28F-489B-A784-ACEA29F23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C4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l4"/>
    <w:next w:val="Normln"/>
    <w:link w:val="Nadpis1Char"/>
    <w:uiPriority w:val="9"/>
    <w:qFormat/>
    <w:rsid w:val="0083172F"/>
    <w:pPr>
      <w:shd w:val="clear" w:color="auto" w:fill="FFFFFF"/>
      <w:spacing w:before="0" w:beforeAutospacing="0" w:after="0" w:afterAutospacing="0"/>
      <w:outlineLvl w:val="0"/>
    </w:pPr>
    <w:rPr>
      <w:b/>
      <w:color w:val="000000"/>
    </w:rPr>
  </w:style>
  <w:style w:type="paragraph" w:styleId="Nadpis2">
    <w:name w:val="heading 2"/>
    <w:basedOn w:val="l5"/>
    <w:next w:val="Normln"/>
    <w:link w:val="Nadpis2Char"/>
    <w:uiPriority w:val="9"/>
    <w:unhideWhenUsed/>
    <w:qFormat/>
    <w:rsid w:val="00AA7319"/>
    <w:pPr>
      <w:shd w:val="clear" w:color="auto" w:fill="FFFFFF"/>
      <w:spacing w:before="0" w:beforeAutospacing="0" w:after="0" w:afterAutospacing="0"/>
      <w:outlineLvl w:val="1"/>
    </w:pPr>
    <w:rPr>
      <w:b/>
      <w:bCs/>
      <w:color w:val="000000" w:themeColor="text1"/>
    </w:rPr>
  </w:style>
  <w:style w:type="paragraph" w:styleId="Nadpis3">
    <w:name w:val="heading 3"/>
    <w:basedOn w:val="l5"/>
    <w:next w:val="Normln"/>
    <w:link w:val="Nadpis3Char"/>
    <w:uiPriority w:val="9"/>
    <w:unhideWhenUsed/>
    <w:qFormat/>
    <w:rsid w:val="000644F9"/>
    <w:pPr>
      <w:shd w:val="clear" w:color="auto" w:fill="FFFFFF"/>
      <w:spacing w:before="0" w:beforeAutospacing="0" w:after="0" w:afterAutospacing="0"/>
      <w:outlineLvl w:val="2"/>
    </w:pPr>
    <w:rPr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A24FE"/>
    <w:pPr>
      <w:outlineLvl w:val="3"/>
    </w:pPr>
    <w:rPr>
      <w:b/>
      <w:b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B3D4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5">
    <w:name w:val="l5"/>
    <w:basedOn w:val="Normln"/>
    <w:rsid w:val="009A2AAF"/>
    <w:pPr>
      <w:spacing w:before="100" w:beforeAutospacing="1" w:after="100" w:afterAutospacing="1"/>
    </w:pPr>
  </w:style>
  <w:style w:type="paragraph" w:customStyle="1" w:styleId="l6">
    <w:name w:val="l6"/>
    <w:basedOn w:val="Normln"/>
    <w:rsid w:val="009A2AAF"/>
    <w:pPr>
      <w:spacing w:before="100" w:beforeAutospacing="1" w:after="100" w:afterAutospacing="1"/>
    </w:pPr>
  </w:style>
  <w:style w:type="character" w:styleId="PromnnHTML">
    <w:name w:val="HTML Variable"/>
    <w:basedOn w:val="Standardnpsmoodstavce"/>
    <w:uiPriority w:val="99"/>
    <w:semiHidden/>
    <w:unhideWhenUsed/>
    <w:rsid w:val="009A2AAF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9A2AAF"/>
    <w:rPr>
      <w:color w:val="0000FF"/>
      <w:u w:val="single"/>
    </w:rPr>
  </w:style>
  <w:style w:type="paragraph" w:customStyle="1" w:styleId="l4">
    <w:name w:val="l4"/>
    <w:basedOn w:val="Normln"/>
    <w:rsid w:val="009A2AAF"/>
    <w:pPr>
      <w:spacing w:before="100" w:beforeAutospacing="1" w:after="100" w:afterAutospacing="1"/>
    </w:pPr>
  </w:style>
  <w:style w:type="character" w:customStyle="1" w:styleId="Internetovodkaz">
    <w:name w:val="Internetový odkaz"/>
    <w:rsid w:val="009A2AAF"/>
    <w:rPr>
      <w:u w:val="single" w:color="00000A"/>
    </w:rPr>
  </w:style>
  <w:style w:type="paragraph" w:customStyle="1" w:styleId="Text1">
    <w:name w:val="Text 1"/>
    <w:basedOn w:val="l5"/>
    <w:qFormat/>
    <w:rsid w:val="00BB7ADF"/>
    <w:pPr>
      <w:shd w:val="clear" w:color="auto" w:fill="FFFFFF"/>
      <w:spacing w:before="0" w:beforeAutospacing="0" w:after="0" w:afterAutospacing="0"/>
      <w:ind w:left="284"/>
    </w:pPr>
    <w:rPr>
      <w:color w:val="000000" w:themeColor="text1"/>
    </w:rPr>
  </w:style>
  <w:style w:type="paragraph" w:styleId="Zhlav">
    <w:name w:val="header"/>
    <w:basedOn w:val="Normln"/>
    <w:link w:val="Zhlav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4813E0"/>
  </w:style>
  <w:style w:type="paragraph" w:styleId="Zpat">
    <w:name w:val="footer"/>
    <w:basedOn w:val="Normln"/>
    <w:link w:val="Zpat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4813E0"/>
  </w:style>
  <w:style w:type="paragraph" w:customStyle="1" w:styleId="Zhlavzpat">
    <w:name w:val="Záhlaví/zápatí"/>
    <w:basedOn w:val="Zhlav"/>
    <w:rsid w:val="004813E0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 w:cs="Times New Roman"/>
      <w:u w:color="00000A"/>
    </w:rPr>
  </w:style>
  <w:style w:type="paragraph" w:styleId="Normlnweb">
    <w:name w:val="Normal (Web)"/>
    <w:basedOn w:val="Normln"/>
    <w:uiPriority w:val="99"/>
    <w:unhideWhenUsed/>
    <w:rsid w:val="00F96AB0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512CAA"/>
    <w:pPr>
      <w:numPr>
        <w:numId w:val="6"/>
      </w:numPr>
      <w:spacing w:after="160" w:line="259" w:lineRule="auto"/>
      <w:contextualSpacing/>
    </w:pPr>
    <w:rPr>
      <w:rFonts w:eastAsiaTheme="minorHAnsi" w:cstheme="minorBidi"/>
      <w:lang w:eastAsia="en-US"/>
    </w:rPr>
  </w:style>
  <w:style w:type="paragraph" w:styleId="Bezmezer">
    <w:name w:val="No Spacing"/>
    <w:aliases w:val="Text2"/>
    <w:basedOn w:val="Text1"/>
    <w:uiPriority w:val="1"/>
    <w:qFormat/>
    <w:rsid w:val="00BB7ADF"/>
    <w:pPr>
      <w:numPr>
        <w:numId w:val="4"/>
      </w:numPr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3442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34423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3172F"/>
    <w:rPr>
      <w:rFonts w:ascii="Arial" w:eastAsia="Times New Roman" w:hAnsi="Arial" w:cs="Arial"/>
      <w:b/>
      <w:color w:val="000000"/>
      <w:sz w:val="24"/>
      <w:szCs w:val="24"/>
      <w:shd w:val="clear" w:color="auto" w:fill="FFFFFF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AA731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644F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54CBC"/>
    <w:pPr>
      <w:spacing w:after="100" w:line="259" w:lineRule="auto"/>
    </w:pPr>
    <w:rPr>
      <w:rFonts w:eastAsiaTheme="minorHAnsi" w:cstheme="minorBidi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454CBC"/>
    <w:pPr>
      <w:spacing w:after="100" w:line="259" w:lineRule="auto"/>
      <w:ind w:left="220"/>
    </w:pPr>
    <w:rPr>
      <w:rFonts w:eastAsiaTheme="minorHAnsi" w:cstheme="minorBidi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454CBC"/>
    <w:pPr>
      <w:spacing w:after="100" w:line="259" w:lineRule="auto"/>
      <w:ind w:left="440"/>
    </w:pPr>
    <w:rPr>
      <w:rFonts w:eastAsiaTheme="minorHAnsi" w:cstheme="minorBidi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AA24FE"/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Standard">
    <w:name w:val="Standard"/>
    <w:rsid w:val="00F221DA"/>
    <w:pPr>
      <w:keepNext/>
      <w:shd w:val="clear" w:color="auto" w:fill="FFFFFF"/>
      <w:autoSpaceDN w:val="0"/>
      <w:spacing w:after="0" w:line="240" w:lineRule="auto"/>
    </w:pPr>
    <w:rPr>
      <w:rFonts w:ascii="Times New Roman" w:eastAsia="Arial Unicode MS" w:hAnsi="Times New Roman" w:cs="Times New Roman"/>
      <w:color w:val="00000A"/>
      <w:kern w:val="3"/>
      <w:sz w:val="24"/>
      <w:szCs w:val="24"/>
      <w:lang w:val="en-US"/>
    </w:rPr>
  </w:style>
  <w:style w:type="paragraph" w:customStyle="1" w:styleId="textpriloha">
    <w:name w:val="text_priloha"/>
    <w:basedOn w:val="Normln"/>
    <w:rsid w:val="009F6CB3"/>
    <w:pPr>
      <w:numPr>
        <w:numId w:val="1"/>
      </w:numPr>
      <w:suppressAutoHyphens/>
      <w:autoSpaceDE w:val="0"/>
    </w:pPr>
    <w:rPr>
      <w:rFonts w:cs="TrebuchetMS"/>
    </w:rPr>
  </w:style>
  <w:style w:type="numbering" w:customStyle="1" w:styleId="LFO4">
    <w:name w:val="LFO4"/>
    <w:basedOn w:val="Bezseznamu"/>
    <w:rsid w:val="009F6CB3"/>
    <w:pPr>
      <w:numPr>
        <w:numId w:val="2"/>
      </w:numPr>
    </w:pPr>
  </w:style>
  <w:style w:type="character" w:customStyle="1" w:styleId="apple-converted-space">
    <w:name w:val="apple-converted-space"/>
    <w:basedOn w:val="Standardnpsmoodstavce"/>
    <w:rsid w:val="000D2984"/>
  </w:style>
  <w:style w:type="character" w:customStyle="1" w:styleId="apple-tab-span">
    <w:name w:val="apple-tab-span"/>
    <w:basedOn w:val="Standardnpsmoodstavce"/>
    <w:rsid w:val="000D2984"/>
  </w:style>
  <w:style w:type="table" w:styleId="Mkatabulky">
    <w:name w:val="Table Grid"/>
    <w:basedOn w:val="Normlntabulka"/>
    <w:uiPriority w:val="39"/>
    <w:rsid w:val="00DF5A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-8963688232496717631text1">
    <w:name w:val="m_-8963688232496717631text1"/>
    <w:basedOn w:val="Normln"/>
    <w:rsid w:val="00332D7B"/>
    <w:pPr>
      <w:spacing w:before="100" w:beforeAutospacing="1" w:after="100" w:afterAutospacing="1"/>
    </w:pPr>
  </w:style>
  <w:style w:type="paragraph" w:customStyle="1" w:styleId="ZOV-text-normln">
    <w:name w:val="ZOV-text-normální"/>
    <w:link w:val="ZOV-text-normlnChar"/>
    <w:qFormat/>
    <w:rsid w:val="00FB2FD0"/>
    <w:pPr>
      <w:suppressAutoHyphens/>
      <w:spacing w:before="30" w:after="30" w:line="288" w:lineRule="auto"/>
      <w:jc w:val="both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ZOV-text-odrky">
    <w:name w:val="ZOV-text-odrážky"/>
    <w:basedOn w:val="ZOV-text-normln"/>
    <w:qFormat/>
    <w:rsid w:val="00FB2FD0"/>
    <w:pPr>
      <w:numPr>
        <w:numId w:val="3"/>
      </w:numPr>
      <w:tabs>
        <w:tab w:val="clear" w:pos="720"/>
        <w:tab w:val="num" w:pos="360"/>
      </w:tabs>
      <w:ind w:left="0" w:firstLine="0"/>
      <w:contextualSpacing/>
    </w:pPr>
  </w:style>
  <w:style w:type="character" w:customStyle="1" w:styleId="ZOV-text-normlnChar">
    <w:name w:val="ZOV-text-normální Char"/>
    <w:basedOn w:val="Standardnpsmoodstavce"/>
    <w:link w:val="ZOV-text-normln"/>
    <w:rsid w:val="00FB2FD0"/>
    <w:rPr>
      <w:rFonts w:ascii="Arial" w:eastAsia="Arial" w:hAnsi="Arial" w:cs="Arial"/>
      <w:sz w:val="20"/>
      <w:szCs w:val="20"/>
      <w:lang w:eastAsia="ar-SA"/>
    </w:rPr>
  </w:style>
  <w:style w:type="paragraph" w:customStyle="1" w:styleId="ZOV-N5">
    <w:name w:val="ZOV-N5"/>
    <w:basedOn w:val="Normln"/>
    <w:next w:val="ZOV-text-normln"/>
    <w:link w:val="ZOV-N5Char"/>
    <w:qFormat/>
    <w:rsid w:val="00FB2FD0"/>
    <w:pPr>
      <w:keepNext/>
      <w:suppressAutoHyphens/>
      <w:spacing w:before="360" w:after="60" w:line="288" w:lineRule="auto"/>
      <w:outlineLvl w:val="2"/>
    </w:pPr>
    <w:rPr>
      <w:caps/>
      <w:spacing w:val="4"/>
      <w:u w:val="single"/>
      <w:lang w:eastAsia="ar-SA"/>
    </w:rPr>
  </w:style>
  <w:style w:type="paragraph" w:customStyle="1" w:styleId="ZOV-N2DUR">
    <w:name w:val="ZOV-N2_DUR"/>
    <w:basedOn w:val="Normln"/>
    <w:next w:val="ZOV-text-normln"/>
    <w:qFormat/>
    <w:rsid w:val="00AA24FE"/>
    <w:pPr>
      <w:ind w:left="2127" w:hanging="1418"/>
    </w:pPr>
    <w:rPr>
      <w:rFonts w:eastAsiaTheme="minorHAnsi"/>
      <w:lang w:eastAsia="en-US"/>
    </w:rPr>
  </w:style>
  <w:style w:type="character" w:customStyle="1" w:styleId="ZOV-N5Char">
    <w:name w:val="ZOV-N5 Char"/>
    <w:basedOn w:val="ZOV-text-normlnChar"/>
    <w:link w:val="ZOV-N5"/>
    <w:rsid w:val="00FB2FD0"/>
    <w:rPr>
      <w:rFonts w:ascii="Arial" w:eastAsia="Times New Roman" w:hAnsi="Arial" w:cs="Times New Roman"/>
      <w:caps/>
      <w:spacing w:val="4"/>
      <w:sz w:val="20"/>
      <w:szCs w:val="20"/>
      <w:u w:val="single"/>
      <w:lang w:eastAsia="ar-SA"/>
    </w:rPr>
  </w:style>
  <w:style w:type="character" w:customStyle="1" w:styleId="f1">
    <w:name w:val="f1"/>
    <w:basedOn w:val="Standardnpsmoodstavce"/>
    <w:rsid w:val="00FB2FD0"/>
  </w:style>
  <w:style w:type="character" w:customStyle="1" w:styleId="f4">
    <w:name w:val="f4"/>
    <w:basedOn w:val="Standardnpsmoodstavce"/>
    <w:rsid w:val="00FB2FD0"/>
  </w:style>
  <w:style w:type="character" w:customStyle="1" w:styleId="f2">
    <w:name w:val="f2"/>
    <w:basedOn w:val="Standardnpsmoodstavce"/>
    <w:rsid w:val="00FB2FD0"/>
  </w:style>
  <w:style w:type="character" w:customStyle="1" w:styleId="Nadpis5Char">
    <w:name w:val="Nadpis 5 Char"/>
    <w:basedOn w:val="Standardnpsmoodstavce"/>
    <w:link w:val="Nadpis5"/>
    <w:uiPriority w:val="9"/>
    <w:semiHidden/>
    <w:rsid w:val="009B3D47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semiHidden/>
    <w:unhideWhenUsed/>
    <w:rsid w:val="00F273C0"/>
    <w:pPr>
      <w:spacing w:after="100"/>
      <w:ind w:left="720"/>
    </w:pPr>
  </w:style>
  <w:style w:type="paragraph" w:customStyle="1" w:styleId="l3">
    <w:name w:val="l3"/>
    <w:basedOn w:val="Normln"/>
    <w:rsid w:val="00BB6182"/>
    <w:pPr>
      <w:spacing w:before="100" w:beforeAutospacing="1" w:after="100" w:afterAutospacing="1"/>
    </w:pPr>
  </w:style>
  <w:style w:type="paragraph" w:styleId="Zkladntext">
    <w:name w:val="Body Text"/>
    <w:basedOn w:val="Normln"/>
    <w:link w:val="ZkladntextChar"/>
    <w:uiPriority w:val="99"/>
    <w:rsid w:val="000D72AC"/>
    <w:pPr>
      <w:suppressAutoHyphens/>
      <w:spacing w:after="140" w:line="276" w:lineRule="auto"/>
    </w:pPr>
    <w:rPr>
      <w:rFonts w:eastAsia="Calibri"/>
      <w:lang w:eastAsia="zh-CN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D72AC"/>
    <w:rPr>
      <w:rFonts w:ascii="Times New Roman" w:eastAsia="Calibri" w:hAnsi="Times New Roman" w:cs="Times New Roman"/>
      <w:sz w:val="24"/>
      <w:szCs w:val="24"/>
      <w:lang w:eastAsia="zh-CN"/>
    </w:rPr>
  </w:style>
  <w:style w:type="paragraph" w:customStyle="1" w:styleId="Default">
    <w:name w:val="Default"/>
    <w:rsid w:val="00084BD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unhideWhenUsed/>
    <w:rsid w:val="000A17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A178B"/>
    <w:pPr>
      <w:suppressAutoHyphens/>
      <w:spacing w:after="120"/>
      <w:ind w:firstLine="709"/>
    </w:pPr>
    <w:rPr>
      <w:color w:val="000000"/>
      <w:lang w:eastAsia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A178B"/>
    <w:rPr>
      <w:rFonts w:ascii="Arial" w:eastAsia="Times New Roman" w:hAnsi="Arial" w:cs="Times New Roman"/>
      <w:color w:val="000000"/>
      <w:sz w:val="20"/>
      <w:szCs w:val="20"/>
      <w:lang w:eastAsia="ar-SA"/>
    </w:rPr>
  </w:style>
  <w:style w:type="paragraph" w:styleId="Revize">
    <w:name w:val="Revision"/>
    <w:hidden/>
    <w:uiPriority w:val="99"/>
    <w:semiHidden/>
    <w:rsid w:val="00FC223B"/>
    <w:pPr>
      <w:spacing w:after="0" w:line="240" w:lineRule="auto"/>
    </w:pPr>
    <w:rPr>
      <w:rFonts w:ascii="Arial" w:eastAsia="Times New Roman" w:hAnsi="Arial" w:cs="Arial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3F5063"/>
    <w:pPr>
      <w:jc w:val="center"/>
    </w:pPr>
    <w:rPr>
      <w:sz w:val="32"/>
      <w:szCs w:val="32"/>
    </w:rPr>
  </w:style>
  <w:style w:type="character" w:customStyle="1" w:styleId="NzevChar">
    <w:name w:val="Název Char"/>
    <w:basedOn w:val="Standardnpsmoodstavce"/>
    <w:link w:val="Nzev"/>
    <w:uiPriority w:val="10"/>
    <w:rsid w:val="003F5063"/>
    <w:rPr>
      <w:rFonts w:ascii="Arial" w:eastAsia="Times New Roman" w:hAnsi="Arial" w:cs="Arial"/>
      <w:sz w:val="32"/>
      <w:szCs w:val="32"/>
      <w:lang w:eastAsia="cs-CZ"/>
    </w:rPr>
  </w:style>
  <w:style w:type="paragraph" w:styleId="Zkladntext3">
    <w:name w:val="Body Text 3"/>
    <w:basedOn w:val="Normln"/>
    <w:link w:val="Zkladntext3Char"/>
    <w:rsid w:val="00A71C0E"/>
    <w:pPr>
      <w:spacing w:before="120" w:after="120"/>
      <w:ind w:firstLine="851"/>
    </w:pPr>
    <w:rPr>
      <w:rFonts w:ascii="Calibri" w:hAnsi="Calibri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A71C0E"/>
    <w:rPr>
      <w:rFonts w:ascii="Calibri" w:eastAsia="Times New Roman" w:hAnsi="Calibri" w:cs="Times New Roman"/>
      <w:sz w:val="16"/>
      <w:szCs w:val="16"/>
      <w:lang w:eastAsia="cs-CZ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1396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1396D"/>
    <w:rPr>
      <w:rFonts w:ascii="Arial" w:eastAsia="Times New Roman" w:hAnsi="Arial" w:cs="Arial"/>
      <w:i/>
      <w:iCs/>
      <w:color w:val="5B9BD5" w:themeColor="accent1"/>
      <w:sz w:val="20"/>
      <w:szCs w:val="20"/>
      <w:lang w:eastAsia="cs-CZ"/>
    </w:rPr>
  </w:style>
  <w:style w:type="paragraph" w:customStyle="1" w:styleId="ZOV-N4">
    <w:name w:val="ZOV-N4"/>
    <w:basedOn w:val="Normln"/>
    <w:qFormat/>
    <w:rsid w:val="000F2C1F"/>
    <w:pPr>
      <w:keepNext/>
      <w:suppressAutoHyphens/>
      <w:spacing w:before="360" w:after="120" w:line="288" w:lineRule="auto"/>
      <w:outlineLvl w:val="2"/>
    </w:pPr>
    <w:rPr>
      <w:caps/>
      <w:spacing w:val="4"/>
      <w:sz w:val="22"/>
      <w:lang w:eastAsia="ar-SA"/>
    </w:rPr>
  </w:style>
  <w:style w:type="character" w:customStyle="1" w:styleId="awspan">
    <w:name w:val="awspan"/>
    <w:basedOn w:val="Standardnpsmoodstavce"/>
    <w:rsid w:val="00700A3C"/>
  </w:style>
  <w:style w:type="paragraph" w:customStyle="1" w:styleId="Textbody">
    <w:name w:val="Text body"/>
    <w:basedOn w:val="Standard"/>
    <w:rsid w:val="00801341"/>
    <w:pPr>
      <w:keepNext w:val="0"/>
      <w:shd w:val="clear" w:color="auto" w:fill="auto"/>
      <w:suppressAutoHyphens/>
      <w:spacing w:after="120"/>
      <w:textAlignment w:val="baseline"/>
    </w:pPr>
    <w:rPr>
      <w:rFonts w:eastAsia="Times New Roman"/>
      <w:color w:val="000000"/>
      <w:lang w:val="cs-CZ"/>
    </w:rPr>
  </w:style>
  <w:style w:type="character" w:customStyle="1" w:styleId="ListLabel3">
    <w:name w:val="ListLabel 3"/>
    <w:rsid w:val="00A1505B"/>
    <w:rPr>
      <w:rFonts w:eastAsia="Times New Roman" w:cs="Times New Roman"/>
    </w:rPr>
  </w:style>
  <w:style w:type="numbering" w:customStyle="1" w:styleId="WWNum35">
    <w:name w:val="WWNum35"/>
    <w:basedOn w:val="Bezseznamu"/>
    <w:rsid w:val="00815BD1"/>
    <w:pPr>
      <w:numPr>
        <w:numId w:val="9"/>
      </w:numPr>
    </w:pPr>
  </w:style>
  <w:style w:type="numbering" w:customStyle="1" w:styleId="WWNum34">
    <w:name w:val="WWNum34"/>
    <w:basedOn w:val="Bezseznamu"/>
    <w:rsid w:val="00815BD1"/>
    <w:pPr>
      <w:numPr>
        <w:numId w:val="10"/>
      </w:numPr>
    </w:pPr>
  </w:style>
  <w:style w:type="character" w:styleId="Siln">
    <w:name w:val="Strong"/>
    <w:basedOn w:val="Standardnpsmoodstavce"/>
    <w:uiPriority w:val="22"/>
    <w:qFormat/>
    <w:rsid w:val="008C49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05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4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31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10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24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069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81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2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59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88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95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65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5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9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4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47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0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7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22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8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820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563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80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7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8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23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94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8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8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2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4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0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89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74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71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77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6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5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50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9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87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53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2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68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518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8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82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2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47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73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96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12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92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4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2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6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23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33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90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08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4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53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9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9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379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063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44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383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74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925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19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8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7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57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0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75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2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5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27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6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6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64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7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01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2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33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34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4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23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9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48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39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72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7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1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8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94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48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42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6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7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9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9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12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18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7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8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9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86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10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5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67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3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7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40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0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807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12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5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5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392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5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34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442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9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9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74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4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63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36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51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4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13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31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57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07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63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0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0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2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49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8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17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9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59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18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15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05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22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944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407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04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3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09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66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2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64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73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43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16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83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27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409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24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3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6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13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66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4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19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0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9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26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63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78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737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51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8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2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40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300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7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9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47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4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96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40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56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22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1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31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49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0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5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66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5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540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1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37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0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03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5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0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63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1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80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0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88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483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74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16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88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524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66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08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68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8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19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25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69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0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872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26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88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20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347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1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29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38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754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56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8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8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6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41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20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72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93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7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5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34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02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03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0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1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21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5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06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029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84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2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86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06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3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2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87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217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3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05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45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5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1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96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601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CA9F2-6E4B-D042-B8AA-D0E2A0AD7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21</Pages>
  <Words>6701</Words>
  <Characters>39540</Characters>
  <Application>Microsoft Office Word</Application>
  <DocSecurity>4</DocSecurity>
  <Lines>329</Lines>
  <Paragraphs>92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Evžen Hrubeš</cp:lastModifiedBy>
  <cp:revision>2</cp:revision>
  <cp:lastPrinted>2021-03-08T12:48:00Z</cp:lastPrinted>
  <dcterms:created xsi:type="dcterms:W3CDTF">2023-09-01T08:03:00Z</dcterms:created>
  <dcterms:modified xsi:type="dcterms:W3CDTF">2023-09-01T08:03:00Z</dcterms:modified>
</cp:coreProperties>
</file>