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D12" w14:textId="0A9B3CDE" w:rsidR="0027539D" w:rsidRPr="00A55F95" w:rsidRDefault="00F34AE4">
      <w:pPr>
        <w:pStyle w:val="docdata"/>
        <w:widowControl w:val="0"/>
        <w:spacing w:before="0" w:beforeAutospacing="0" w:after="0" w:afterAutospacing="0"/>
        <w:jc w:val="center"/>
        <w:rPr>
          <w:caps/>
        </w:rPr>
      </w:pPr>
      <w:r w:rsidRPr="00A55F95">
        <w:rPr>
          <w:b/>
          <w:bCs/>
          <w:caps/>
          <w:color w:val="000000"/>
          <w:sz w:val="44"/>
          <w:szCs w:val="44"/>
        </w:rPr>
        <w:t>RÁMCOV</w:t>
      </w:r>
      <w:r w:rsidR="00F620A9" w:rsidRPr="00A55F95">
        <w:rPr>
          <w:b/>
          <w:bCs/>
          <w:caps/>
          <w:color w:val="000000"/>
          <w:sz w:val="44"/>
          <w:szCs w:val="44"/>
        </w:rPr>
        <w:t>é obchodní podmínky</w:t>
      </w:r>
      <w:r w:rsidRPr="00A55F95">
        <w:rPr>
          <w:b/>
          <w:bCs/>
          <w:caps/>
          <w:color w:val="000000"/>
          <w:sz w:val="44"/>
          <w:szCs w:val="44"/>
        </w:rPr>
        <w:t xml:space="preserve"> </w:t>
      </w:r>
      <w:r w:rsidR="00A55F95" w:rsidRPr="00A55F95">
        <w:rPr>
          <w:b/>
          <w:bCs/>
          <w:caps/>
          <w:color w:val="000000"/>
          <w:sz w:val="44"/>
          <w:szCs w:val="44"/>
        </w:rPr>
        <w:t xml:space="preserve">(rámcová </w:t>
      </w:r>
      <w:r w:rsidRPr="00A55F95">
        <w:rPr>
          <w:b/>
          <w:bCs/>
          <w:caps/>
          <w:color w:val="000000"/>
          <w:sz w:val="44"/>
          <w:szCs w:val="44"/>
        </w:rPr>
        <w:t>SMLOUVA O DÍLO</w:t>
      </w:r>
      <w:r w:rsidR="00A55F95" w:rsidRPr="00A55F95">
        <w:rPr>
          <w:b/>
          <w:bCs/>
          <w:caps/>
          <w:color w:val="000000"/>
          <w:sz w:val="44"/>
          <w:szCs w:val="44"/>
        </w:rPr>
        <w:t>)</w:t>
      </w:r>
      <w:r w:rsidRPr="00A55F95">
        <w:rPr>
          <w:b/>
          <w:bCs/>
          <w:caps/>
          <w:color w:val="000000"/>
          <w:sz w:val="44"/>
          <w:szCs w:val="44"/>
        </w:rPr>
        <w:t xml:space="preserve"> </w:t>
      </w:r>
    </w:p>
    <w:p w14:paraId="427F6D13" w14:textId="77777777" w:rsidR="0027539D" w:rsidRDefault="00F34AE4" w:rsidP="00A55F95">
      <w:pPr>
        <w:pStyle w:val="Normlnweb"/>
        <w:widowControl w:val="0"/>
        <w:spacing w:before="120" w:beforeAutospacing="0" w:after="0" w:afterAutospacing="0"/>
        <w:jc w:val="center"/>
      </w:pPr>
      <w:r>
        <w:rPr>
          <w:color w:val="000000"/>
        </w:rPr>
        <w:t>uzavřená podle ustanovení § 2586 a následujících zákona č. 89/2012 Sb., občanský zákoník, ve znění pozdějších předpisů (dále jen „NOZ“)</w:t>
      </w:r>
    </w:p>
    <w:p w14:paraId="427F6D14" w14:textId="77777777" w:rsidR="0027539D" w:rsidRDefault="00F34AE4">
      <w:pPr>
        <w:pStyle w:val="Normlnweb"/>
        <w:widowControl w:val="0"/>
        <w:spacing w:before="0" w:beforeAutospacing="0" w:after="0" w:afterAutospacing="0"/>
        <w:jc w:val="center"/>
      </w:pPr>
      <w:r>
        <w:t> </w:t>
      </w:r>
    </w:p>
    <w:p w14:paraId="427F6D16" w14:textId="2D0E80C8" w:rsidR="0027539D" w:rsidRPr="00F34AE4" w:rsidRDefault="00F34AE4" w:rsidP="00F34AE4">
      <w:pPr>
        <w:pStyle w:val="Nadpis1"/>
        <w:numPr>
          <w:ilvl w:val="0"/>
          <w:numId w:val="32"/>
        </w:numPr>
        <w:spacing w:before="0" w:line="240" w:lineRule="auto"/>
        <w:rPr>
          <w:rFonts w:cs="Times New Roman"/>
          <w:b w:val="0"/>
          <w:bCs/>
          <w:szCs w:val="24"/>
        </w:rPr>
      </w:pPr>
      <w:r>
        <w:rPr>
          <w:rFonts w:cs="Times New Roman"/>
          <w:bCs/>
          <w:szCs w:val="24"/>
        </w:rPr>
        <w:t>Smluvní strany</w:t>
      </w:r>
    </w:p>
    <w:p w14:paraId="427F6D17" w14:textId="77777777" w:rsidR="0027539D" w:rsidRDefault="00F34AE4">
      <w:pPr>
        <w:pStyle w:val="Normlnweb"/>
        <w:widowControl w:val="0"/>
        <w:tabs>
          <w:tab w:val="left" w:pos="2127"/>
        </w:tabs>
        <w:spacing w:before="0" w:beforeAutospacing="0" w:after="0" w:afterAutospacing="0"/>
        <w:jc w:val="both"/>
      </w:pPr>
      <w:r>
        <w:rPr>
          <w:b/>
          <w:bCs/>
          <w:color w:val="000000"/>
          <w:u w:val="single"/>
        </w:rPr>
        <w:t>Objednatel:</w:t>
      </w:r>
      <w:r>
        <w:rPr>
          <w:b/>
          <w:bCs/>
          <w:color w:val="000000"/>
        </w:rPr>
        <w:tab/>
      </w:r>
      <w:r>
        <w:rPr>
          <w:b/>
          <w:bCs/>
          <w:color w:val="000000"/>
          <w:sz w:val="26"/>
          <w:szCs w:val="26"/>
        </w:rPr>
        <w:t>Statutární město Brno, městská část Brno-střed</w:t>
      </w:r>
      <w:r>
        <w:rPr>
          <w:color w:val="000000"/>
          <w:sz w:val="26"/>
          <w:szCs w:val="26"/>
        </w:rPr>
        <w:tab/>
      </w:r>
      <w:r>
        <w:rPr>
          <w:color w:val="000000"/>
        </w:rPr>
        <w:tab/>
      </w:r>
    </w:p>
    <w:p w14:paraId="427F6D18" w14:textId="77777777" w:rsidR="0027539D" w:rsidRDefault="00F34AE4">
      <w:pPr>
        <w:pStyle w:val="Normlnweb"/>
        <w:widowControl w:val="0"/>
        <w:spacing w:before="0" w:beforeAutospacing="0" w:after="0" w:afterAutospacing="0"/>
        <w:ind w:left="2127" w:hanging="2127"/>
        <w:jc w:val="both"/>
      </w:pPr>
      <w:r>
        <w:rPr>
          <w:color w:val="000000"/>
        </w:rPr>
        <w:t>Sídlo:</w:t>
      </w:r>
      <w:r>
        <w:rPr>
          <w:color w:val="000000"/>
        </w:rPr>
        <w:tab/>
        <w:t>Dominikánské náměstí 196/1, 602 00 Brno, Brno-město</w:t>
      </w:r>
    </w:p>
    <w:p w14:paraId="427F6D19" w14:textId="77777777" w:rsidR="0027539D" w:rsidRDefault="00F34AE4">
      <w:pPr>
        <w:pStyle w:val="Normlnweb"/>
        <w:widowControl w:val="0"/>
        <w:spacing w:before="0" w:beforeAutospacing="0" w:after="0" w:afterAutospacing="0"/>
        <w:ind w:left="2127" w:hanging="2127"/>
        <w:jc w:val="both"/>
      </w:pPr>
      <w:r>
        <w:rPr>
          <w:color w:val="000000"/>
        </w:rPr>
        <w:t>Doručovací adresa:</w:t>
      </w:r>
      <w:r>
        <w:rPr>
          <w:color w:val="000000"/>
        </w:rPr>
        <w:tab/>
        <w:t>Dominikánská 264/2, 601 69 Brno</w:t>
      </w:r>
    </w:p>
    <w:p w14:paraId="427F6D1A" w14:textId="77777777" w:rsidR="0027539D" w:rsidRDefault="00F34AE4">
      <w:pPr>
        <w:pStyle w:val="Normlnweb"/>
        <w:widowControl w:val="0"/>
        <w:spacing w:before="0" w:beforeAutospacing="0" w:after="0" w:afterAutospacing="0"/>
        <w:ind w:left="-142" w:firstLine="142"/>
        <w:jc w:val="both"/>
      </w:pPr>
      <w:r>
        <w:rPr>
          <w:color w:val="000000"/>
        </w:rPr>
        <w:t>Zastoupený:</w:t>
      </w:r>
      <w:r>
        <w:rPr>
          <w:color w:val="000000"/>
        </w:rPr>
        <w:tab/>
        <w:t> </w:t>
      </w:r>
      <w:r>
        <w:rPr>
          <w:color w:val="000000"/>
        </w:rPr>
        <w:tab/>
        <w:t xml:space="preserve">Ing. arch. Vojtěchem Menclem, starostou  </w:t>
      </w:r>
    </w:p>
    <w:p w14:paraId="427F6D1B" w14:textId="77777777" w:rsidR="0027539D" w:rsidRDefault="00F34AE4">
      <w:pPr>
        <w:pStyle w:val="Normlnweb"/>
        <w:widowControl w:val="0"/>
        <w:spacing w:before="0" w:beforeAutospacing="0" w:after="0" w:afterAutospacing="0"/>
        <w:ind w:left="-142" w:firstLine="142"/>
        <w:jc w:val="both"/>
      </w:pPr>
      <w:r>
        <w:rPr>
          <w:color w:val="000000"/>
        </w:rPr>
        <w:t>IČO:</w:t>
      </w:r>
      <w:r>
        <w:rPr>
          <w:color w:val="000000"/>
        </w:rPr>
        <w:tab/>
      </w:r>
      <w:r>
        <w:rPr>
          <w:color w:val="000000"/>
        </w:rPr>
        <w:tab/>
        <w:t> </w:t>
      </w:r>
      <w:r>
        <w:rPr>
          <w:color w:val="000000"/>
        </w:rPr>
        <w:tab/>
        <w:t xml:space="preserve">449 92 785 </w:t>
      </w:r>
    </w:p>
    <w:p w14:paraId="427F6D1C" w14:textId="77777777" w:rsidR="0027539D" w:rsidRDefault="00F34AE4">
      <w:pPr>
        <w:pStyle w:val="Normlnweb"/>
        <w:widowControl w:val="0"/>
        <w:spacing w:before="0" w:beforeAutospacing="0" w:after="0" w:afterAutospacing="0"/>
        <w:ind w:left="-142" w:firstLine="142"/>
        <w:jc w:val="both"/>
      </w:pPr>
      <w:r>
        <w:rPr>
          <w:color w:val="000000"/>
        </w:rPr>
        <w:t>DIČ:</w:t>
      </w:r>
      <w:r>
        <w:rPr>
          <w:color w:val="000000"/>
        </w:rPr>
        <w:tab/>
      </w:r>
      <w:r>
        <w:rPr>
          <w:color w:val="000000"/>
        </w:rPr>
        <w:tab/>
        <w:t xml:space="preserve">    </w:t>
      </w:r>
      <w:r>
        <w:rPr>
          <w:color w:val="000000"/>
        </w:rPr>
        <w:tab/>
        <w:t>CZ44992785</w:t>
      </w:r>
      <w:r>
        <w:rPr>
          <w:color w:val="000000"/>
        </w:rPr>
        <w:tab/>
      </w:r>
    </w:p>
    <w:p w14:paraId="427F6D1D" w14:textId="77777777" w:rsidR="0027539D" w:rsidRDefault="00F34AE4">
      <w:pPr>
        <w:pStyle w:val="Normlnweb"/>
        <w:widowControl w:val="0"/>
        <w:spacing w:before="0" w:beforeAutospacing="0" w:after="0" w:afterAutospacing="0"/>
        <w:ind w:left="-142" w:firstLine="142"/>
        <w:jc w:val="both"/>
      </w:pPr>
      <w:r>
        <w:rPr>
          <w:color w:val="000000"/>
        </w:rPr>
        <w:t xml:space="preserve">Bankovní spojení: </w:t>
      </w:r>
      <w:r>
        <w:rPr>
          <w:color w:val="000000"/>
        </w:rPr>
        <w:tab/>
        <w:t>Komerční banka, a.s.</w:t>
      </w:r>
    </w:p>
    <w:p w14:paraId="427F6D1E" w14:textId="77777777" w:rsidR="0027539D" w:rsidRDefault="00F34AE4">
      <w:pPr>
        <w:pStyle w:val="Normlnweb"/>
        <w:widowControl w:val="0"/>
        <w:spacing w:before="0" w:beforeAutospacing="0" w:after="0" w:afterAutospacing="0"/>
        <w:ind w:left="-142" w:firstLine="142"/>
        <w:jc w:val="both"/>
      </w:pPr>
      <w:r>
        <w:rPr>
          <w:color w:val="000000"/>
        </w:rPr>
        <w:t>Číslo účtu:</w:t>
      </w:r>
      <w:r>
        <w:rPr>
          <w:color w:val="000000"/>
        </w:rPr>
        <w:tab/>
      </w:r>
      <w:r>
        <w:rPr>
          <w:color w:val="000000"/>
        </w:rPr>
        <w:tab/>
        <w:t>43-8044220247/0100</w:t>
      </w:r>
      <w:r>
        <w:rPr>
          <w:color w:val="000000"/>
        </w:rPr>
        <w:tab/>
      </w:r>
      <w:r>
        <w:rPr>
          <w:color w:val="000000"/>
        </w:rPr>
        <w:tab/>
      </w:r>
      <w:r>
        <w:rPr>
          <w:color w:val="000000"/>
        </w:rPr>
        <w:tab/>
        <w:t xml:space="preserve">        </w:t>
      </w:r>
    </w:p>
    <w:p w14:paraId="427F6D1F" w14:textId="77777777" w:rsidR="0027539D" w:rsidRDefault="00F34AE4">
      <w:pPr>
        <w:pStyle w:val="Normlnweb"/>
        <w:widowControl w:val="0"/>
        <w:spacing w:before="0" w:beforeAutospacing="0" w:after="0" w:afterAutospacing="0"/>
        <w:jc w:val="both"/>
      </w:pPr>
      <w:r>
        <w:t> </w:t>
      </w:r>
    </w:p>
    <w:p w14:paraId="427F6D20" w14:textId="77777777" w:rsidR="0027539D" w:rsidRDefault="00F34AE4">
      <w:pPr>
        <w:pStyle w:val="Normlnweb"/>
        <w:widowControl w:val="0"/>
        <w:spacing w:before="0" w:beforeAutospacing="0" w:after="0" w:afterAutospacing="0"/>
        <w:jc w:val="both"/>
      </w:pPr>
      <w:r>
        <w:rPr>
          <w:color w:val="000000"/>
        </w:rPr>
        <w:t xml:space="preserve">Ve věcech technických je oprávněn jednat technický dozor stavebníka: ÚMČ města Brna, </w:t>
      </w:r>
      <w:r>
        <w:rPr>
          <w:color w:val="000000"/>
        </w:rPr>
        <w:br/>
        <w:t>Brno-střed, odbor investiční a správy bytových domů, Dominikánská 2, Brno, tel</w:t>
      </w:r>
      <w:r>
        <w:t>. </w:t>
      </w:r>
      <w:r>
        <w:rPr>
          <w:color w:val="000000"/>
        </w:rPr>
        <w:t xml:space="preserve">542 526 715, e-mail: </w:t>
      </w:r>
      <w:hyperlink r:id="rId7" w:history="1">
        <w:r w:rsidR="0027539D">
          <w:rPr>
            <w:rStyle w:val="Hypertextovodkaz"/>
          </w:rPr>
          <w:t>podatelna.stred@brno.cz</w:t>
        </w:r>
      </w:hyperlink>
      <w:r>
        <w:t xml:space="preserve">  </w:t>
      </w:r>
      <w:r>
        <w:rPr>
          <w:color w:val="000000"/>
        </w:rPr>
        <w:t>(dále jen „TDS“)</w:t>
      </w:r>
    </w:p>
    <w:p w14:paraId="427F6D21" w14:textId="77777777" w:rsidR="0027539D" w:rsidRDefault="00F34AE4">
      <w:pPr>
        <w:pStyle w:val="Normlnweb"/>
        <w:widowControl w:val="0"/>
        <w:spacing w:before="0" w:beforeAutospacing="0" w:after="0" w:afterAutospacing="0"/>
        <w:jc w:val="both"/>
        <w:rPr>
          <w:b/>
          <w:bCs/>
          <w:color w:val="000000"/>
        </w:rPr>
      </w:pPr>
      <w:r>
        <w:rPr>
          <w:b/>
          <w:bCs/>
          <w:color w:val="000000"/>
        </w:rPr>
        <w:tab/>
      </w:r>
    </w:p>
    <w:p w14:paraId="427F6D22" w14:textId="77777777" w:rsidR="0027539D" w:rsidRDefault="00F34AE4">
      <w:pPr>
        <w:pStyle w:val="Normlnweb"/>
        <w:widowControl w:val="0"/>
        <w:spacing w:before="0" w:beforeAutospacing="0" w:after="0" w:afterAutospacing="0"/>
        <w:jc w:val="both"/>
        <w:rPr>
          <w:b/>
          <w:bCs/>
          <w:color w:val="000000"/>
        </w:rPr>
      </w:pPr>
      <w:r>
        <w:rPr>
          <w:b/>
          <w:bCs/>
          <w:color w:val="000000"/>
        </w:rPr>
        <w:t>a</w:t>
      </w:r>
    </w:p>
    <w:p w14:paraId="427F6D23" w14:textId="77777777" w:rsidR="0027539D" w:rsidRDefault="00F34AE4">
      <w:pPr>
        <w:pStyle w:val="Normlnweb"/>
        <w:widowControl w:val="0"/>
        <w:spacing w:before="0" w:beforeAutospacing="0" w:after="0" w:afterAutospacing="0"/>
        <w:jc w:val="both"/>
      </w:pPr>
      <w:r>
        <w:rPr>
          <w:color w:val="000000"/>
        </w:rPr>
        <w:t> </w:t>
      </w:r>
    </w:p>
    <w:p w14:paraId="427F6D24" w14:textId="77777777" w:rsidR="0027539D" w:rsidRDefault="00F34AE4">
      <w:pPr>
        <w:pStyle w:val="Normlnweb"/>
        <w:widowControl w:val="0"/>
        <w:tabs>
          <w:tab w:val="left" w:pos="2127"/>
        </w:tabs>
        <w:spacing w:before="0" w:beforeAutospacing="0" w:after="0" w:afterAutospacing="0"/>
        <w:jc w:val="both"/>
        <w:rPr>
          <w:b/>
          <w:bCs/>
        </w:rPr>
      </w:pPr>
      <w:r>
        <w:rPr>
          <w:b/>
          <w:bCs/>
          <w:color w:val="000000"/>
          <w:u w:val="single"/>
        </w:rPr>
        <w:t>Zhotovitel:</w:t>
      </w:r>
      <w:r>
        <w:rPr>
          <w:b/>
          <w:bCs/>
          <w:color w:val="000000"/>
        </w:rPr>
        <w:tab/>
        <w:t>…………………………………</w:t>
      </w:r>
      <w:r>
        <w:rPr>
          <w:b/>
          <w:bCs/>
          <w:color w:val="000000"/>
        </w:rPr>
        <w:tab/>
      </w:r>
      <w:r>
        <w:rPr>
          <w:color w:val="000000"/>
        </w:rPr>
        <w:tab/>
      </w:r>
      <w:r>
        <w:rPr>
          <w:color w:val="000000"/>
        </w:rPr>
        <w:tab/>
      </w:r>
      <w:r>
        <w:rPr>
          <w:color w:val="000000"/>
        </w:rPr>
        <w:tab/>
      </w:r>
      <w:r>
        <w:rPr>
          <w:color w:val="000000"/>
        </w:rPr>
        <w:tab/>
      </w:r>
    </w:p>
    <w:p w14:paraId="427F6D25" w14:textId="77777777" w:rsidR="0027539D" w:rsidRDefault="00F34AE4">
      <w:pPr>
        <w:pStyle w:val="Normlnweb"/>
        <w:widowControl w:val="0"/>
        <w:spacing w:before="0" w:beforeAutospacing="0" w:after="0" w:afterAutospacing="0"/>
        <w:jc w:val="both"/>
      </w:pPr>
      <w:r>
        <w:rPr>
          <w:color w:val="000000"/>
        </w:rPr>
        <w:t>zapsán v obchodním rejstříku vedeném Krajským soudem v ……., v oddíle …, vložka …..</w:t>
      </w:r>
    </w:p>
    <w:p w14:paraId="427F6D26" w14:textId="77777777" w:rsidR="0027539D" w:rsidRDefault="00F34AE4">
      <w:pPr>
        <w:pStyle w:val="Normlnweb"/>
        <w:widowControl w:val="0"/>
        <w:spacing w:before="0" w:beforeAutospacing="0" w:after="0" w:afterAutospacing="0"/>
        <w:jc w:val="both"/>
      </w:pPr>
      <w:r>
        <w:rPr>
          <w:color w:val="000000"/>
        </w:rPr>
        <w:t>Zastoupený:</w:t>
      </w:r>
      <w:r>
        <w:rPr>
          <w:color w:val="000000"/>
        </w:rPr>
        <w:tab/>
      </w:r>
      <w:r>
        <w:rPr>
          <w:color w:val="000000"/>
        </w:rPr>
        <w:tab/>
        <w:t>…………………………………</w:t>
      </w:r>
      <w:r>
        <w:rPr>
          <w:color w:val="000000"/>
        </w:rPr>
        <w:tab/>
      </w:r>
    </w:p>
    <w:p w14:paraId="427F6D27" w14:textId="77777777" w:rsidR="0027539D" w:rsidRDefault="00F34AE4">
      <w:pPr>
        <w:pStyle w:val="Normlnweb"/>
        <w:widowControl w:val="0"/>
        <w:spacing w:before="0" w:beforeAutospacing="0" w:after="0" w:afterAutospacing="0"/>
        <w:jc w:val="both"/>
      </w:pPr>
      <w:r>
        <w:rPr>
          <w:color w:val="000000"/>
        </w:rPr>
        <w:t>IČO:</w:t>
      </w:r>
      <w:r>
        <w:rPr>
          <w:color w:val="000000"/>
        </w:rPr>
        <w:tab/>
      </w:r>
      <w:r>
        <w:rPr>
          <w:color w:val="000000"/>
        </w:rPr>
        <w:tab/>
      </w:r>
      <w:r>
        <w:rPr>
          <w:color w:val="000000"/>
        </w:rPr>
        <w:tab/>
        <w:t>…………………………………</w:t>
      </w:r>
    </w:p>
    <w:p w14:paraId="427F6D28" w14:textId="77777777" w:rsidR="0027539D" w:rsidRDefault="00F34AE4">
      <w:pPr>
        <w:pStyle w:val="Normlnweb"/>
        <w:widowControl w:val="0"/>
        <w:tabs>
          <w:tab w:val="left" w:pos="709"/>
          <w:tab w:val="left" w:pos="1985"/>
        </w:tabs>
        <w:spacing w:before="0" w:beforeAutospacing="0" w:after="0" w:afterAutospacing="0"/>
        <w:jc w:val="both"/>
      </w:pPr>
      <w:r>
        <w:rPr>
          <w:color w:val="000000"/>
        </w:rPr>
        <w:t>DIČ:</w:t>
      </w:r>
      <w:r>
        <w:rPr>
          <w:color w:val="000000"/>
        </w:rPr>
        <w:tab/>
      </w:r>
      <w:r>
        <w:rPr>
          <w:color w:val="000000"/>
        </w:rPr>
        <w:tab/>
      </w:r>
      <w:r>
        <w:rPr>
          <w:color w:val="000000"/>
        </w:rPr>
        <w:tab/>
        <w:t>…………………………………</w:t>
      </w:r>
    </w:p>
    <w:p w14:paraId="427F6D29" w14:textId="77777777" w:rsidR="0027539D" w:rsidRDefault="00F34AE4">
      <w:pPr>
        <w:pStyle w:val="Normlnweb"/>
        <w:widowControl w:val="0"/>
        <w:tabs>
          <w:tab w:val="left" w:pos="709"/>
          <w:tab w:val="left" w:pos="1985"/>
        </w:tabs>
        <w:spacing w:before="0" w:beforeAutospacing="0" w:after="0" w:afterAutospacing="0"/>
        <w:jc w:val="both"/>
      </w:pPr>
      <w:r>
        <w:rPr>
          <w:color w:val="000000"/>
        </w:rPr>
        <w:t>Bankovní spojení:</w:t>
      </w:r>
      <w:r>
        <w:rPr>
          <w:color w:val="000000"/>
        </w:rPr>
        <w:tab/>
      </w:r>
      <w:r>
        <w:rPr>
          <w:color w:val="000000"/>
        </w:rPr>
        <w:tab/>
        <w:t>…………………………………</w:t>
      </w:r>
      <w:r>
        <w:rPr>
          <w:color w:val="000000"/>
        </w:rPr>
        <w:tab/>
        <w:t xml:space="preserve">     </w:t>
      </w:r>
    </w:p>
    <w:p w14:paraId="427F6D2A" w14:textId="77777777" w:rsidR="0027539D" w:rsidRDefault="00F34AE4">
      <w:pPr>
        <w:pStyle w:val="Normlnweb"/>
        <w:widowControl w:val="0"/>
        <w:tabs>
          <w:tab w:val="left" w:pos="709"/>
          <w:tab w:val="left" w:pos="2127"/>
        </w:tabs>
        <w:spacing w:before="0" w:beforeAutospacing="0" w:after="0" w:afterAutospacing="0"/>
        <w:jc w:val="both"/>
      </w:pPr>
      <w:r>
        <w:rPr>
          <w:color w:val="000000"/>
        </w:rPr>
        <w:t>Číslo účtu:</w:t>
      </w:r>
      <w:r>
        <w:rPr>
          <w:color w:val="000000"/>
        </w:rPr>
        <w:tab/>
        <w:t>…………………………………</w:t>
      </w:r>
    </w:p>
    <w:p w14:paraId="427F6D2B" w14:textId="77777777" w:rsidR="0027539D" w:rsidRDefault="00F34AE4">
      <w:pPr>
        <w:pStyle w:val="Normlnweb"/>
        <w:widowControl w:val="0"/>
        <w:tabs>
          <w:tab w:val="left" w:pos="709"/>
          <w:tab w:val="left" w:pos="1985"/>
        </w:tabs>
        <w:spacing w:before="0" w:beforeAutospacing="0" w:after="0" w:afterAutospacing="0"/>
        <w:jc w:val="both"/>
      </w:pPr>
      <w:r>
        <w:rPr>
          <w:color w:val="000000"/>
        </w:rPr>
        <w:t>Tel. kontakt:</w:t>
      </w:r>
      <w:r>
        <w:rPr>
          <w:color w:val="000000"/>
        </w:rPr>
        <w:tab/>
      </w:r>
      <w:r>
        <w:rPr>
          <w:color w:val="000000"/>
        </w:rPr>
        <w:tab/>
        <w:t>…………………………………</w:t>
      </w:r>
    </w:p>
    <w:p w14:paraId="427F6D2C" w14:textId="77777777" w:rsidR="0027539D" w:rsidRDefault="00F34AE4">
      <w:pPr>
        <w:pStyle w:val="Normlnweb"/>
        <w:widowControl w:val="0"/>
        <w:tabs>
          <w:tab w:val="left" w:pos="709"/>
          <w:tab w:val="left" w:pos="1985"/>
        </w:tabs>
        <w:spacing w:before="0" w:beforeAutospacing="0" w:after="0" w:afterAutospacing="0"/>
        <w:jc w:val="both"/>
        <w:rPr>
          <w:color w:val="000000"/>
        </w:rPr>
      </w:pPr>
      <w:r>
        <w:rPr>
          <w:color w:val="000000"/>
        </w:rPr>
        <w:t>E-mail:</w:t>
      </w:r>
      <w:r>
        <w:rPr>
          <w:color w:val="000000"/>
        </w:rPr>
        <w:tab/>
      </w:r>
      <w:r>
        <w:rPr>
          <w:color w:val="000000"/>
        </w:rPr>
        <w:tab/>
        <w:t>…………………………………</w:t>
      </w:r>
    </w:p>
    <w:p w14:paraId="427F6D2D" w14:textId="77777777" w:rsidR="0027539D" w:rsidRDefault="00F34AE4">
      <w:pPr>
        <w:pStyle w:val="Normlnweb"/>
        <w:widowControl w:val="0"/>
        <w:tabs>
          <w:tab w:val="left" w:pos="709"/>
          <w:tab w:val="left" w:pos="2127"/>
        </w:tabs>
        <w:spacing w:before="0" w:beforeAutospacing="0" w:after="0" w:afterAutospacing="0"/>
        <w:jc w:val="both"/>
      </w:pPr>
      <w:r>
        <w:rPr>
          <w:color w:val="000000"/>
        </w:rPr>
        <w:t>ID datové schránky:</w:t>
      </w:r>
      <w:r>
        <w:rPr>
          <w:color w:val="000000"/>
        </w:rPr>
        <w:tab/>
        <w:t>…………………………………</w:t>
      </w:r>
      <w:r>
        <w:rPr>
          <w:color w:val="000000"/>
        </w:rPr>
        <w:tab/>
      </w:r>
    </w:p>
    <w:p w14:paraId="427F6D2F" w14:textId="6DB83E6B" w:rsidR="0027539D" w:rsidRPr="00F34AE4" w:rsidRDefault="00F34AE4" w:rsidP="00F34AE4">
      <w:pPr>
        <w:pStyle w:val="Nadpis1"/>
        <w:numPr>
          <w:ilvl w:val="0"/>
          <w:numId w:val="32"/>
        </w:numPr>
        <w:rPr>
          <w:rFonts w:cs="Times New Roman"/>
          <w:b w:val="0"/>
          <w:bCs/>
          <w:szCs w:val="24"/>
        </w:rPr>
      </w:pPr>
      <w:r>
        <w:rPr>
          <w:rFonts w:cs="Times New Roman"/>
          <w:bCs/>
          <w:szCs w:val="24"/>
        </w:rPr>
        <w:t>Rozsah předmětu smlouvy</w:t>
      </w:r>
    </w:p>
    <w:p w14:paraId="427F6D30" w14:textId="77777777" w:rsidR="0027539D" w:rsidRDefault="00F34AE4">
      <w:pPr>
        <w:pStyle w:val="Normlnweb"/>
        <w:widowControl w:val="0"/>
        <w:numPr>
          <w:ilvl w:val="0"/>
          <w:numId w:val="6"/>
        </w:numPr>
        <w:tabs>
          <w:tab w:val="left" w:pos="1776"/>
        </w:tabs>
        <w:spacing w:before="0" w:beforeAutospacing="0" w:after="0" w:afterAutospacing="0"/>
        <w:jc w:val="both"/>
      </w:pPr>
      <w:r>
        <w:rPr>
          <w:color w:val="000000"/>
        </w:rPr>
        <w:t>Předmětem těchto rámcových obchodních podmínek je zhotovení stavby v rozsahu vymezeném zadávací dokumentací uveřejněnou na profilu zadavatele, která byla podkladem pro zpracování nabídky zhotovitele ze dne ………………. předložené objednateli zhotovitelem jako účastníkem v zadávacím řízení.</w:t>
      </w:r>
    </w:p>
    <w:p w14:paraId="427F6D31" w14:textId="77777777" w:rsidR="0027539D" w:rsidRDefault="00F34AE4">
      <w:pPr>
        <w:pStyle w:val="Normlnweb"/>
        <w:widowControl w:val="0"/>
        <w:numPr>
          <w:ilvl w:val="0"/>
          <w:numId w:val="6"/>
        </w:numPr>
        <w:tabs>
          <w:tab w:val="left" w:pos="1776"/>
        </w:tabs>
        <w:spacing w:before="0" w:beforeAutospacing="0" w:after="0" w:afterAutospacing="0"/>
        <w:jc w:val="both"/>
      </w:pPr>
      <w:r>
        <w:rPr>
          <w:color w:val="000000"/>
        </w:rPr>
        <w:t>Zhotovitel se zavazuje k provedení díla a objednatel se zavazuje zaplatit mu za to sjednanou cenu.</w:t>
      </w:r>
    </w:p>
    <w:p w14:paraId="427F6D32" w14:textId="77777777" w:rsidR="0027539D" w:rsidRDefault="00F34AE4">
      <w:pPr>
        <w:pStyle w:val="Normlnweb"/>
        <w:widowControl w:val="0"/>
        <w:numPr>
          <w:ilvl w:val="0"/>
          <w:numId w:val="6"/>
        </w:numPr>
        <w:tabs>
          <w:tab w:val="left" w:pos="1776"/>
        </w:tabs>
        <w:spacing w:before="0" w:beforeAutospacing="0" w:after="0" w:afterAutospacing="0"/>
        <w:jc w:val="both"/>
      </w:pPr>
      <w:r>
        <w:rPr>
          <w:color w:val="000000"/>
        </w:rPr>
        <w:t>Závazek zhotovitele provést dílo bude splněn jeho řádným předáním objednateli, bez jakýchkoliv vad a nedodělků.</w:t>
      </w:r>
    </w:p>
    <w:p w14:paraId="427F6D33" w14:textId="77777777" w:rsidR="0027539D" w:rsidRDefault="00F34AE4">
      <w:pPr>
        <w:pStyle w:val="Normlnweb"/>
        <w:widowControl w:val="0"/>
        <w:numPr>
          <w:ilvl w:val="0"/>
          <w:numId w:val="6"/>
        </w:numPr>
        <w:tabs>
          <w:tab w:val="left" w:pos="1776"/>
        </w:tabs>
        <w:spacing w:before="0" w:beforeAutospacing="0" w:after="0" w:afterAutospacing="0"/>
        <w:jc w:val="both"/>
      </w:pPr>
      <w:r>
        <w:rPr>
          <w:color w:val="000000"/>
        </w:rPr>
        <w:t xml:space="preserve">Zhotovením stavby se rozumí úplné, funkční a bezvadné provedení všech stavebních a montážních prací, včetně dodávek potřebných materiálů a zařízení nezbytných pro řádné dokončení díla. Dále provedení všech činností souvisejících s dodávkou stavebních a montážních prací, jejichž provedení je pro řádné dokončení díla nezbytné (např. zařízení staveniště, zábor prostranství, bezpečnostní opatření, provedení revizí, různá odborná posouzení a vyjádření, konzultace s Odborem památkové péče MMB, NPÚ apod.) včetně koordinační a kompletační činnosti celé stavby. Nedílnou součástí </w:t>
      </w:r>
      <w:r>
        <w:rPr>
          <w:color w:val="000000"/>
        </w:rPr>
        <w:lastRenderedPageBreak/>
        <w:t>díla je také předání dokladové části díla.</w:t>
      </w:r>
    </w:p>
    <w:p w14:paraId="427F6D34" w14:textId="77777777" w:rsidR="0027539D" w:rsidRDefault="00F34AE4">
      <w:pPr>
        <w:pStyle w:val="Normlnweb"/>
        <w:widowControl w:val="0"/>
        <w:numPr>
          <w:ilvl w:val="0"/>
          <w:numId w:val="6"/>
        </w:numPr>
        <w:tabs>
          <w:tab w:val="left" w:pos="1776"/>
        </w:tabs>
        <w:spacing w:before="0" w:beforeAutospacing="0" w:after="0" w:afterAutospacing="0"/>
        <w:jc w:val="both"/>
      </w:pPr>
      <w:r>
        <w:rPr>
          <w:color w:val="000000"/>
        </w:rPr>
        <w:t>Mimo všechny definované činnosti patří do dodávky stavby i následující práce a činnosti:</w:t>
      </w:r>
    </w:p>
    <w:p w14:paraId="427F6D35" w14:textId="77777777" w:rsidR="0027539D" w:rsidRDefault="0027539D">
      <w:pPr>
        <w:pStyle w:val="Normlnweb"/>
        <w:widowControl w:val="0"/>
        <w:tabs>
          <w:tab w:val="left" w:pos="1776"/>
        </w:tabs>
        <w:spacing w:before="0" w:beforeAutospacing="0" w:after="0" w:afterAutospacing="0"/>
        <w:ind w:left="720" w:right="-142"/>
        <w:jc w:val="both"/>
      </w:pPr>
    </w:p>
    <w:p w14:paraId="427F6D36"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zajištění všech nezbytných průzkumů nutných pro řádné provádění a dokončení díla,</w:t>
      </w:r>
    </w:p>
    <w:p w14:paraId="427F6D37"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zajištění a provedení všech opatření organizačního a stavebně technologického charakteru k řádnému provedení díla, zejména pak zajištění bezpečného provozu v domě z pohledu ochrany zdraví všech osob, které se budou v domě nacházet,</w:t>
      </w:r>
    </w:p>
    <w:p w14:paraId="427F6D38" w14:textId="3AF233AC" w:rsidR="0027539D" w:rsidRDefault="00F34AE4">
      <w:pPr>
        <w:pStyle w:val="Normlnweb"/>
        <w:widowControl w:val="0"/>
        <w:numPr>
          <w:ilvl w:val="0"/>
          <w:numId w:val="7"/>
        </w:numPr>
        <w:tabs>
          <w:tab w:val="left" w:pos="2484"/>
        </w:tabs>
        <w:spacing w:before="0" w:beforeAutospacing="0" w:after="0" w:afterAutospacing="0"/>
        <w:jc w:val="both"/>
      </w:pPr>
      <w:r>
        <w:rPr>
          <w:color w:val="000000"/>
        </w:rPr>
        <w:t>zajištění a provedení všech nutných zkoušek dle ČSN (případně jiných norem vztahujících se k prováděnému dílu včetně pořízení protokolů a revizí k uvedení do</w:t>
      </w:r>
      <w:r w:rsidR="005D4FE2">
        <w:rPr>
          <w:color w:val="000000"/>
        </w:rPr>
        <w:t> </w:t>
      </w:r>
      <w:r>
        <w:rPr>
          <w:color w:val="000000"/>
        </w:rPr>
        <w:t>provozu),</w:t>
      </w:r>
    </w:p>
    <w:p w14:paraId="427F6D39"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zřízení a odstranění zařízení staveniště včetně napojení na inženýrské sítě, a to včetně poplatků za spotřebované energie (doklady o zaplacení budou po úplném dokončení díla předány objednateli),</w:t>
      </w:r>
    </w:p>
    <w:p w14:paraId="427F6D3A" w14:textId="2AA06154" w:rsidR="0027539D" w:rsidRDefault="00F34AE4">
      <w:pPr>
        <w:pStyle w:val="Normlnweb"/>
        <w:widowControl w:val="0"/>
        <w:numPr>
          <w:ilvl w:val="0"/>
          <w:numId w:val="7"/>
        </w:numPr>
        <w:tabs>
          <w:tab w:val="left" w:pos="2484"/>
        </w:tabs>
        <w:spacing w:before="0" w:beforeAutospacing="0" w:after="0" w:afterAutospacing="0"/>
        <w:jc w:val="both"/>
      </w:pPr>
      <w:r>
        <w:rPr>
          <w:color w:val="000000"/>
        </w:rPr>
        <w:t>odvoz a uložení vybouraných hmot a stavební suti na skládku včetně poplatku za</w:t>
      </w:r>
      <w:r w:rsidR="00610B3E">
        <w:rPr>
          <w:color w:val="000000"/>
        </w:rPr>
        <w:t> </w:t>
      </w:r>
      <w:r>
        <w:rPr>
          <w:color w:val="000000"/>
        </w:rPr>
        <w:t>uskladnění v souladu s ustanoveními zákona o odpadech, doložení likvidace (vážní lístky, daňové doklady)</w:t>
      </w:r>
      <w:r>
        <w:t>,</w:t>
      </w:r>
    </w:p>
    <w:p w14:paraId="427F6D3B"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uvedení všech povrchů dotčených stavbou do původního stavu (komunikace, chodníky, zeleň, příkopy, propustky apod.), včetně úklidu všech povrchů a zařízení interiéru, které byly v průběhu prováděných prací znečištěny,</w:t>
      </w:r>
    </w:p>
    <w:p w14:paraId="427F6D3C"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zhotovení dokumentace skutečného provedení díla včetně fotodokumentace (dispozice, veškeré skryté instalace atd.); dokumentace bude předána ve dvojím vyhotovení v listinné i jednou v elektronické podobě (formáty elektronické podoby budou *.DWG, tak i *. PDF), elektronická podoba bude předána na CD nosiči, </w:t>
      </w:r>
      <w:r>
        <w:t>u výpočtu podlahové plochy postupovat v souladu s nařízením vlády č. 366/2013 Sb., dále bude uvedena užitná plocha bytu,</w:t>
      </w:r>
    </w:p>
    <w:p w14:paraId="427F6D3D"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zpracování plánu bezpečnosti a ochrany zdraví při práci na staveništi, prostřednictvím koordinátora BOZP a dle požadavků stanovených v § 15 zákona č. 309/2006 Sb., zákon o zajištění dalších podmínek bezpečnosti a ochrany zdraví při práci, ve znění pozdějších předpisů, pokud je podle tohoto zákona vyžadován, a jeho předání objednateli,</w:t>
      </w:r>
    </w:p>
    <w:p w14:paraId="427F6D3E"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 xml:space="preserve">předkládání vzorků materiálů a výrobků určených pro osazení či zabudovaní do stavby k odsouhlasení TDS </w:t>
      </w:r>
      <w:r>
        <w:rPr>
          <w:b/>
          <w:bCs/>
          <w:color w:val="000000"/>
        </w:rPr>
        <w:t>do 3 týdnů od předání staveniště</w:t>
      </w:r>
      <w:r>
        <w:rPr>
          <w:color w:val="000000"/>
        </w:rPr>
        <w:t>,</w:t>
      </w:r>
    </w:p>
    <w:p w14:paraId="427F6D3F" w14:textId="5200342B" w:rsidR="0027539D" w:rsidRDefault="00F34AE4">
      <w:pPr>
        <w:pStyle w:val="Normlnweb"/>
        <w:widowControl w:val="0"/>
        <w:numPr>
          <w:ilvl w:val="0"/>
          <w:numId w:val="7"/>
        </w:numPr>
        <w:tabs>
          <w:tab w:val="left" w:pos="2484"/>
        </w:tabs>
        <w:spacing w:before="0" w:beforeAutospacing="0" w:after="0" w:afterAutospacing="0"/>
        <w:jc w:val="both"/>
      </w:pPr>
      <w:r>
        <w:rPr>
          <w:color w:val="000000"/>
        </w:rPr>
        <w:t>celkový úklid stavby, staveniště a okolí staveniště před předáním a převzetím. Celkový úklid před předáním díla, případně před předáním jednotlivě předávaných objektů, zahrnuje kompletní a úplné vyčistění stavby, staveniště a okolí staveniště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w:t>
      </w:r>
      <w:r w:rsidR="00BC6D6A">
        <w:rPr>
          <w:color w:val="000000"/>
        </w:rPr>
        <w:t> </w:t>
      </w:r>
      <w:r>
        <w:rPr>
          <w:color w:val="000000"/>
        </w:rPr>
        <w:t>komunikací, které nejsou projektem řešeny),</w:t>
      </w:r>
    </w:p>
    <w:p w14:paraId="427F6D40" w14:textId="77777777" w:rsidR="0027539D" w:rsidRDefault="00F34AE4">
      <w:pPr>
        <w:pStyle w:val="Normlnweb"/>
        <w:widowControl w:val="0"/>
        <w:numPr>
          <w:ilvl w:val="0"/>
          <w:numId w:val="7"/>
        </w:numPr>
        <w:tabs>
          <w:tab w:val="left" w:pos="2484"/>
        </w:tabs>
        <w:spacing w:before="0" w:beforeAutospacing="0" w:after="0" w:afterAutospacing="0"/>
        <w:jc w:val="both"/>
      </w:pPr>
      <w:r>
        <w:t>pokud budou v rámci oprav dotčeny rozvody plynu v rozsahu vymezeném zadáním nebo budou odstraňovány závady na rozvodu plynu, je součástí plnění zajištění projektové dokumentace (PD) a revizní zprávy vč. tlakových zkoušek,</w:t>
      </w:r>
    </w:p>
    <w:p w14:paraId="427F6D41" w14:textId="77777777" w:rsidR="0027539D" w:rsidRDefault="00F34AE4">
      <w:pPr>
        <w:pStyle w:val="Normlnweb"/>
        <w:widowControl w:val="0"/>
        <w:numPr>
          <w:ilvl w:val="0"/>
          <w:numId w:val="7"/>
        </w:numPr>
        <w:tabs>
          <w:tab w:val="left" w:pos="2484"/>
        </w:tabs>
        <w:spacing w:before="0" w:beforeAutospacing="0" w:after="0" w:afterAutospacing="0"/>
        <w:jc w:val="both"/>
      </w:pPr>
      <w:r>
        <w:t>s ohledem na uvedené termíny je nutné dobře zkoordinovat stavební práce a jednotlivé profese u prováděcích prací a přizpůsobit technologické postupy. Zejména výběr vhodných materiálů a zajistit okolní podmínky (temperování, větrání, vysoušení),</w:t>
      </w:r>
    </w:p>
    <w:p w14:paraId="427F6D42" w14:textId="77777777" w:rsidR="0027539D" w:rsidRDefault="00F34AE4">
      <w:pPr>
        <w:pStyle w:val="Normlnweb"/>
        <w:widowControl w:val="0"/>
        <w:numPr>
          <w:ilvl w:val="0"/>
          <w:numId w:val="7"/>
        </w:numPr>
        <w:tabs>
          <w:tab w:val="left" w:pos="2484"/>
        </w:tabs>
        <w:spacing w:before="0" w:beforeAutospacing="0" w:after="0" w:afterAutospacing="0"/>
        <w:jc w:val="both"/>
      </w:pPr>
      <w:r>
        <w:t xml:space="preserve">součástí předání díla je i připojení k odběru energií (elektro) – byt bude ke dni předání stavby připojen k odběru energií a všechny zařizovací předměty, které jsou na těchto energiích závislé, budou zprovozněny a vyzkoušeny. Zhotovitel poskytne Objednateli s dostatečným předstihem revize a tlakové zkoušky potřebné k zajištění smluv s dodavateli energií a osazení fakturačních měřidel. Objednatel poskytne Zhotoviteli </w:t>
      </w:r>
      <w:r>
        <w:lastRenderedPageBreak/>
        <w:t>nezbytnou součinnost (např. uzavření smluv o dodávce a o připojení k distribuční soustavě),</w:t>
      </w:r>
    </w:p>
    <w:p w14:paraId="427F6D43" w14:textId="77777777" w:rsidR="0027539D" w:rsidRDefault="00F34AE4">
      <w:pPr>
        <w:pStyle w:val="Normlnweb"/>
        <w:widowControl w:val="0"/>
        <w:numPr>
          <w:ilvl w:val="0"/>
          <w:numId w:val="7"/>
        </w:numPr>
        <w:tabs>
          <w:tab w:val="left" w:pos="2484"/>
        </w:tabs>
        <w:spacing w:before="0" w:beforeAutospacing="0" w:after="0" w:afterAutospacing="0"/>
        <w:jc w:val="both"/>
      </w:pPr>
      <w:r>
        <w:rPr>
          <w:color w:val="000000"/>
        </w:rPr>
        <w:t>při provádění díla budou dodrženy všechny platné zákony, vyhláška a normy v platném znění vztahující se k předmětu plnění, zejména pak ČSN 730540-2, ČSN 733610, ČSN 732901, ČSN 732902 (</w:t>
      </w:r>
      <w:proofErr w:type="spellStart"/>
      <w:r>
        <w:rPr>
          <w:color w:val="000000"/>
        </w:rPr>
        <w:t>Etics</w:t>
      </w:r>
      <w:proofErr w:type="spellEnd"/>
      <w:r>
        <w:rPr>
          <w:color w:val="000000"/>
        </w:rPr>
        <w:t xml:space="preserve">), ČSN 730802, ČSN 730834, ČSN 730833, ČSN 730810 a </w:t>
      </w:r>
      <w:proofErr w:type="spellStart"/>
      <w:r>
        <w:rPr>
          <w:color w:val="000000"/>
        </w:rPr>
        <w:t>vyhl</w:t>
      </w:r>
      <w:proofErr w:type="spellEnd"/>
      <w:r>
        <w:rPr>
          <w:color w:val="000000"/>
        </w:rPr>
        <w:t>. 410/2005 Sb., Vyhláška o hygienických požadavcích na prostory a provoz zařízení a provozoven pro výchovu a vzdělávání dětí a mladistvých, ve znění pozdějších předpisů.</w:t>
      </w:r>
    </w:p>
    <w:p w14:paraId="427F6D44" w14:textId="77777777" w:rsidR="0027539D" w:rsidRDefault="0027539D">
      <w:pPr>
        <w:pStyle w:val="Normlnweb"/>
        <w:widowControl w:val="0"/>
        <w:tabs>
          <w:tab w:val="left" w:pos="1776"/>
        </w:tabs>
        <w:spacing w:before="0" w:beforeAutospacing="0" w:after="0" w:afterAutospacing="0"/>
        <w:ind w:left="720" w:right="-142"/>
        <w:jc w:val="both"/>
      </w:pPr>
    </w:p>
    <w:p w14:paraId="427F6D45" w14:textId="77777777" w:rsidR="0027539D" w:rsidRDefault="00F34AE4">
      <w:pPr>
        <w:pStyle w:val="Normlnweb"/>
        <w:widowControl w:val="0"/>
        <w:numPr>
          <w:ilvl w:val="0"/>
          <w:numId w:val="6"/>
        </w:numPr>
        <w:tabs>
          <w:tab w:val="left" w:pos="1776"/>
        </w:tabs>
        <w:spacing w:before="0" w:beforeAutospacing="0" w:after="0" w:afterAutospacing="0"/>
        <w:jc w:val="both"/>
      </w:pPr>
      <w:r>
        <w:rPr>
          <w:color w:val="000000"/>
        </w:rPr>
        <w:t>Kvalita provedených konstrukcí je definována mezními odchylkami uvedenými v následujících normách. Jejich nedodržení opravňuje Objednatele požadovat výměnu či opravu těchto konstrukcí, aby byly odchylky splněny, popř. může Objednatel požadovat slevu za takto provedené práce ve výši max. 30 % z nákladů na položky související s danou vadou.</w:t>
      </w:r>
    </w:p>
    <w:p w14:paraId="427F6D46" w14:textId="77777777" w:rsidR="0027539D" w:rsidRDefault="00F34AE4">
      <w:pPr>
        <w:pStyle w:val="Normlnweb"/>
        <w:widowControl w:val="0"/>
        <w:tabs>
          <w:tab w:val="left" w:pos="2484"/>
        </w:tabs>
        <w:spacing w:before="0" w:beforeAutospacing="0" w:after="0" w:afterAutospacing="0"/>
        <w:ind w:left="709" w:hanging="709"/>
        <w:jc w:val="both"/>
      </w:pPr>
      <w:r>
        <w:rPr>
          <w:color w:val="000000"/>
        </w:rPr>
        <w:tab/>
      </w:r>
      <w:r>
        <w:rPr>
          <w:b/>
          <w:bCs/>
          <w:color w:val="000000"/>
        </w:rPr>
        <w:t>Kontrola obkladů a dlažeb podle ČSN 73 3450</w:t>
      </w:r>
    </w:p>
    <w:p w14:paraId="427F6D47" w14:textId="77777777" w:rsidR="0027539D" w:rsidRDefault="00F34AE4">
      <w:pPr>
        <w:pStyle w:val="Normlnweb"/>
        <w:widowControl w:val="0"/>
        <w:tabs>
          <w:tab w:val="left" w:pos="2484"/>
        </w:tabs>
        <w:spacing w:before="0" w:beforeAutospacing="0" w:after="0" w:afterAutospacing="0"/>
        <w:ind w:left="709" w:hanging="709"/>
        <w:jc w:val="both"/>
      </w:pPr>
      <w:r>
        <w:rPr>
          <w:b/>
          <w:bCs/>
          <w:color w:val="000000"/>
        </w:rPr>
        <w:tab/>
        <w:t>Kontrola dlažeb a dalších povrchů podlah podle ČSN 74 4505</w:t>
      </w:r>
    </w:p>
    <w:p w14:paraId="427F6D48" w14:textId="77777777" w:rsidR="0027539D" w:rsidRDefault="00F34AE4">
      <w:pPr>
        <w:pStyle w:val="Normlnweb"/>
        <w:widowControl w:val="0"/>
        <w:tabs>
          <w:tab w:val="left" w:pos="2484"/>
        </w:tabs>
        <w:spacing w:before="0" w:beforeAutospacing="0" w:after="0" w:afterAutospacing="0"/>
        <w:ind w:left="709" w:hanging="709"/>
        <w:jc w:val="both"/>
      </w:pPr>
      <w:r>
        <w:rPr>
          <w:b/>
          <w:bCs/>
          <w:color w:val="000000"/>
        </w:rPr>
        <w:tab/>
        <w:t>Kontrola omítek podle ČSN EN 13914-2 – požadovaná třída 3 a lepší.</w:t>
      </w:r>
    </w:p>
    <w:p w14:paraId="427F6D49" w14:textId="77777777" w:rsidR="0027539D" w:rsidRDefault="00F34AE4">
      <w:pPr>
        <w:pStyle w:val="Normlnweb"/>
        <w:widowControl w:val="0"/>
        <w:tabs>
          <w:tab w:val="left" w:pos="2484"/>
        </w:tabs>
        <w:spacing w:before="0" w:beforeAutospacing="0" w:after="0" w:afterAutospacing="0"/>
        <w:ind w:left="709" w:hanging="709"/>
        <w:jc w:val="both"/>
      </w:pPr>
      <w:r>
        <w:rPr>
          <w:color w:val="000000"/>
        </w:rPr>
        <w:tab/>
        <w:t>Kvalitu provedených prací doloží Zhotovitel protokolem o provedeném měření v souladu s výše uvedenými normami.</w:t>
      </w:r>
    </w:p>
    <w:p w14:paraId="427F6D4A" w14:textId="77777777" w:rsidR="0027539D" w:rsidRDefault="00F34AE4">
      <w:pPr>
        <w:pStyle w:val="Normlnweb"/>
        <w:widowControl w:val="0"/>
        <w:numPr>
          <w:ilvl w:val="0"/>
          <w:numId w:val="6"/>
        </w:numPr>
        <w:tabs>
          <w:tab w:val="left" w:pos="2484"/>
        </w:tabs>
        <w:spacing w:before="0" w:beforeAutospacing="0" w:after="0" w:afterAutospacing="0"/>
        <w:jc w:val="both"/>
      </w:pPr>
      <w:r>
        <w:rPr>
          <w:color w:val="000000"/>
        </w:rPr>
        <w:t>Zhotovitel prohlašuje, že se v plném rozsahu seznámil s rozsahem a povahou jím prováděného díla, že jsou mu známy veškeré technické, kvalitativní a jiné podmínky nezbytné k realizaci díla a prohlašuje, že jeho zástupci na stavbě jsou osoby s prokazatelnou odbornou kvalifikací odpovídající předmětu díla.</w:t>
      </w:r>
    </w:p>
    <w:p w14:paraId="427F6D4B" w14:textId="2395EA9E" w:rsidR="0027539D" w:rsidRDefault="00F34AE4">
      <w:pPr>
        <w:pStyle w:val="Normlnweb"/>
        <w:widowControl w:val="0"/>
        <w:numPr>
          <w:ilvl w:val="0"/>
          <w:numId w:val="6"/>
        </w:numPr>
        <w:tabs>
          <w:tab w:val="left" w:pos="2484"/>
        </w:tabs>
        <w:spacing w:before="0" w:beforeAutospacing="0" w:after="0" w:afterAutospacing="0"/>
        <w:jc w:val="both"/>
      </w:pPr>
      <w:r>
        <w:rPr>
          <w:color w:val="000000"/>
        </w:rPr>
        <w:t>Zhotovitel dále prohlašuje, že je na základě svých podnikatelských oprávnění a dle jiných oprávnění oprávněn a schopen zhotovit dílo v požadovaném rozsahu, kvalitě a</w:t>
      </w:r>
      <w:r w:rsidR="00BC6D6A">
        <w:rPr>
          <w:color w:val="000000"/>
        </w:rPr>
        <w:t> </w:t>
      </w:r>
      <w:r>
        <w:rPr>
          <w:color w:val="000000"/>
        </w:rPr>
        <w:t>termínu, a je k tomu vybaven potřebnými materiálními, technickými a organizačními prostředky.</w:t>
      </w:r>
    </w:p>
    <w:p w14:paraId="427F6D4C" w14:textId="77777777" w:rsidR="0027539D" w:rsidRDefault="00F34AE4">
      <w:pPr>
        <w:pStyle w:val="Normlnweb"/>
        <w:widowControl w:val="0"/>
        <w:numPr>
          <w:ilvl w:val="0"/>
          <w:numId w:val="6"/>
        </w:numPr>
        <w:tabs>
          <w:tab w:val="left" w:pos="2484"/>
        </w:tabs>
        <w:spacing w:before="0" w:beforeAutospacing="0" w:after="0" w:afterAutospacing="0"/>
        <w:jc w:val="both"/>
      </w:pPr>
      <w:r>
        <w:t>Zhotovitel zajistí kladečské listy, k obkladům a dlažbě, které předloží ke schválení objednateli před zahájením prací na lepení obkladů nebo dlažby.</w:t>
      </w:r>
    </w:p>
    <w:p w14:paraId="427F6D4D" w14:textId="77777777" w:rsidR="0027539D" w:rsidRDefault="00F34AE4">
      <w:pPr>
        <w:pStyle w:val="Normlnweb"/>
        <w:widowControl w:val="0"/>
        <w:numPr>
          <w:ilvl w:val="0"/>
          <w:numId w:val="6"/>
        </w:numPr>
        <w:tabs>
          <w:tab w:val="left" w:pos="2484"/>
        </w:tabs>
        <w:spacing w:before="0" w:beforeAutospacing="0" w:after="0" w:afterAutospacing="0"/>
        <w:jc w:val="both"/>
      </w:pPr>
      <w:r>
        <w:t>Zhotovitel zajistí před předáním díla provedení topné zkoušky nového vytápění vč. písemného protokolu o jejím provedení a bezvadném stavu.</w:t>
      </w:r>
    </w:p>
    <w:p w14:paraId="427F6D4E" w14:textId="77777777" w:rsidR="0027539D" w:rsidRDefault="00F34AE4">
      <w:pPr>
        <w:pStyle w:val="Normlnweb"/>
        <w:widowControl w:val="0"/>
        <w:numPr>
          <w:ilvl w:val="0"/>
          <w:numId w:val="6"/>
        </w:numPr>
        <w:tabs>
          <w:tab w:val="left" w:pos="2484"/>
        </w:tabs>
        <w:spacing w:before="0" w:beforeAutospacing="0" w:after="0" w:afterAutospacing="0"/>
        <w:jc w:val="both"/>
      </w:pPr>
      <w:r>
        <w:rPr>
          <w:color w:val="000000"/>
        </w:rPr>
        <w:t>Zhotovitel prohlašuje, že povinnosti vyplývající z této smlouvy, byly zohledněny v cenové nabídce.</w:t>
      </w:r>
    </w:p>
    <w:p w14:paraId="427F6D4F" w14:textId="77777777" w:rsidR="0027539D" w:rsidRDefault="00F34AE4">
      <w:pPr>
        <w:pStyle w:val="Normlnweb"/>
        <w:widowControl w:val="0"/>
        <w:spacing w:before="0" w:beforeAutospacing="0" w:after="0" w:afterAutospacing="0"/>
        <w:jc w:val="both"/>
      </w:pPr>
      <w:r>
        <w:t> </w:t>
      </w:r>
    </w:p>
    <w:p w14:paraId="427F6D51" w14:textId="523BB713" w:rsidR="0027539D" w:rsidRPr="000C3CC8" w:rsidRDefault="00F34AE4" w:rsidP="000C3CC8">
      <w:pPr>
        <w:pStyle w:val="Nadpis1"/>
        <w:numPr>
          <w:ilvl w:val="0"/>
          <w:numId w:val="32"/>
        </w:numPr>
        <w:spacing w:before="0" w:line="240" w:lineRule="auto"/>
        <w:rPr>
          <w:rFonts w:cs="Times New Roman"/>
          <w:b w:val="0"/>
          <w:bCs/>
          <w:szCs w:val="24"/>
        </w:rPr>
      </w:pPr>
      <w:r>
        <w:rPr>
          <w:rFonts w:cs="Times New Roman"/>
          <w:bCs/>
          <w:szCs w:val="24"/>
        </w:rPr>
        <w:t>Termíny a místo plnění</w:t>
      </w:r>
    </w:p>
    <w:p w14:paraId="427F6D52" w14:textId="77777777" w:rsidR="0027539D" w:rsidRDefault="00F34AE4">
      <w:pPr>
        <w:pStyle w:val="Normlnweb"/>
        <w:widowControl w:val="0"/>
        <w:numPr>
          <w:ilvl w:val="0"/>
          <w:numId w:val="8"/>
        </w:numPr>
        <w:tabs>
          <w:tab w:val="left" w:pos="1800"/>
        </w:tabs>
        <w:spacing w:before="0" w:beforeAutospacing="0" w:after="0" w:afterAutospacing="0"/>
        <w:jc w:val="both"/>
        <w:rPr>
          <w:bCs/>
        </w:rPr>
      </w:pPr>
      <w:r>
        <w:rPr>
          <w:color w:val="000000"/>
        </w:rPr>
        <w:t xml:space="preserve">Zhotovitel je povinen zahájit práce na díle a řádně v nich pokračovat nejpozději </w:t>
      </w:r>
      <w:r>
        <w:rPr>
          <w:b/>
          <w:bCs/>
          <w:color w:val="000000"/>
        </w:rPr>
        <w:t>do 2 dnů</w:t>
      </w:r>
      <w:r>
        <w:rPr>
          <w:color w:val="000000"/>
        </w:rPr>
        <w:t xml:space="preserve"> ode dne protokolárního předání staveniště. Termín převzetí stanoviště </w:t>
      </w:r>
      <w:r>
        <w:rPr>
          <w:bCs/>
        </w:rPr>
        <w:t>bude upřesněn v rámci jednotlivých smluv o díla u dílčích zakázek.</w:t>
      </w:r>
    </w:p>
    <w:p w14:paraId="427F6D53" w14:textId="77777777" w:rsidR="0027539D" w:rsidRDefault="00F34AE4">
      <w:pPr>
        <w:pStyle w:val="Normlnweb"/>
        <w:widowControl w:val="0"/>
        <w:numPr>
          <w:ilvl w:val="0"/>
          <w:numId w:val="8"/>
        </w:numPr>
        <w:tabs>
          <w:tab w:val="left" w:pos="1800"/>
        </w:tabs>
        <w:spacing w:before="0" w:beforeAutospacing="0" w:after="0" w:afterAutospacing="0"/>
        <w:jc w:val="both"/>
        <w:rPr>
          <w:bCs/>
        </w:rPr>
      </w:pPr>
      <w:r>
        <w:rPr>
          <w:bCs/>
        </w:rPr>
        <w:t>Zhotovitel je povinen dokončit práce na díle nejpozději v termínu, který bude upřesněn v rámci jednotlivých smluv o díla u dílčích zakázek.</w:t>
      </w:r>
    </w:p>
    <w:p w14:paraId="427F6D54" w14:textId="77777777" w:rsidR="0027539D" w:rsidRDefault="00F34AE4">
      <w:pPr>
        <w:pStyle w:val="Normlnweb"/>
        <w:widowControl w:val="0"/>
        <w:numPr>
          <w:ilvl w:val="0"/>
          <w:numId w:val="8"/>
        </w:numPr>
        <w:tabs>
          <w:tab w:val="left" w:pos="1800"/>
        </w:tabs>
        <w:spacing w:before="0" w:beforeAutospacing="0" w:after="0" w:afterAutospacing="0"/>
        <w:jc w:val="both"/>
        <w:rPr>
          <w:bCs/>
        </w:rPr>
      </w:pPr>
      <w:r>
        <w:rPr>
          <w:color w:val="000000"/>
        </w:rPr>
        <w:t xml:space="preserve">Termín dokončení prací lze prodloužit na základě dohody smluvních stran dodatkem k této smlouvě, a to pouze za předpokladu, že </w:t>
      </w:r>
    </w:p>
    <w:p w14:paraId="427F6D55" w14:textId="77777777" w:rsidR="0027539D" w:rsidRDefault="00F34AE4">
      <w:pPr>
        <w:pStyle w:val="Normlnweb"/>
        <w:numPr>
          <w:ilvl w:val="0"/>
          <w:numId w:val="5"/>
        </w:numPr>
        <w:tabs>
          <w:tab w:val="clear" w:pos="720"/>
        </w:tabs>
        <w:spacing w:before="0" w:beforeAutospacing="0" w:after="0" w:afterAutospacing="0"/>
        <w:ind w:left="993" w:hanging="284"/>
        <w:jc w:val="both"/>
      </w:pPr>
      <w:r>
        <w:rPr>
          <w:color w:val="000000"/>
        </w:rPr>
        <w:t>nastanou nepředvídatelné skutečnosti, které povedou ke vzniku dodatečných nepředvídatelných stavebních prací a z technologického hlediska také nutnosti prodloužit termín plnění,</w:t>
      </w:r>
    </w:p>
    <w:p w14:paraId="427F6D56" w14:textId="77777777" w:rsidR="0027539D" w:rsidRDefault="00F34AE4">
      <w:pPr>
        <w:pStyle w:val="Normlnweb"/>
        <w:numPr>
          <w:ilvl w:val="0"/>
          <w:numId w:val="5"/>
        </w:numPr>
        <w:tabs>
          <w:tab w:val="clear" w:pos="720"/>
        </w:tabs>
        <w:spacing w:before="0" w:beforeAutospacing="0" w:after="0" w:afterAutospacing="0"/>
        <w:ind w:left="993" w:hanging="284"/>
        <w:jc w:val="both"/>
      </w:pPr>
      <w:r>
        <w:rPr>
          <w:color w:val="000000"/>
        </w:rPr>
        <w:t>nastanou nepředvídatelné skutečnosti, které si vyžádají přerušení prací.</w:t>
      </w:r>
    </w:p>
    <w:p w14:paraId="427F6D57" w14:textId="77777777" w:rsidR="0027539D" w:rsidRDefault="0027539D">
      <w:pPr>
        <w:pStyle w:val="Normlnweb"/>
        <w:widowControl w:val="0"/>
        <w:tabs>
          <w:tab w:val="left" w:pos="1800"/>
        </w:tabs>
        <w:spacing w:before="0" w:beforeAutospacing="0" w:after="0" w:afterAutospacing="0"/>
        <w:jc w:val="both"/>
        <w:rPr>
          <w:bCs/>
        </w:rPr>
      </w:pPr>
    </w:p>
    <w:p w14:paraId="427F6D58" w14:textId="77777777" w:rsidR="0027539D" w:rsidRDefault="00F34AE4">
      <w:pPr>
        <w:pStyle w:val="Normlnweb"/>
        <w:widowControl w:val="0"/>
        <w:numPr>
          <w:ilvl w:val="0"/>
          <w:numId w:val="8"/>
        </w:numPr>
        <w:tabs>
          <w:tab w:val="left" w:pos="1776"/>
        </w:tabs>
        <w:spacing w:before="0" w:beforeAutospacing="0" w:after="0" w:afterAutospacing="0"/>
        <w:jc w:val="both"/>
        <w:rPr>
          <w:bCs/>
        </w:rPr>
      </w:pPr>
      <w:r>
        <w:rPr>
          <w:color w:val="000000"/>
        </w:rPr>
        <w:t>Zhotovitel je povinen předat dokončené dílo objednateli v termínu,</w:t>
      </w:r>
      <w:r>
        <w:rPr>
          <w:bCs/>
        </w:rPr>
        <w:t xml:space="preserve"> který bude upřesněn v rámci jednotlivých smluv o díla u dílčích zakázek.</w:t>
      </w:r>
    </w:p>
    <w:p w14:paraId="427F6D59" w14:textId="77777777" w:rsidR="0027539D" w:rsidRDefault="00F34AE4">
      <w:pPr>
        <w:pStyle w:val="Normlnweb"/>
        <w:widowControl w:val="0"/>
        <w:numPr>
          <w:ilvl w:val="0"/>
          <w:numId w:val="8"/>
        </w:numPr>
        <w:tabs>
          <w:tab w:val="left" w:pos="1776"/>
        </w:tabs>
        <w:spacing w:before="0" w:beforeAutospacing="0" w:after="0" w:afterAutospacing="0"/>
        <w:jc w:val="both"/>
        <w:rPr>
          <w:bCs/>
        </w:rPr>
      </w:pPr>
      <w:r>
        <w:rPr>
          <w:color w:val="000000"/>
        </w:rPr>
        <w:t xml:space="preserve">Přerušení prací je možné pouze za podmínky, že okolní teplota vzduchu, případně dotčeného podkladu klesne pod úroveň, požadovanou výrobci dodávaných materiálů při </w:t>
      </w:r>
      <w:r>
        <w:rPr>
          <w:color w:val="000000"/>
        </w:rPr>
        <w:lastRenderedPageBreak/>
        <w:t>technologickém procesu stavebních prací. Přerušení prací musí odsouhlasit zástupce objednatele a musí být proveden zápis do stavebního deníku. V zápisu musí být uvedena teplota požadovaná pro provádění prací a teploty naměřené v daný den. Opětovné zahájení prací bude bezodkladně poté, co klimatické podmínky dovolí dodržet technologický daný technologický postup (bude po dobu tří dnů nad požadovanou úroveň uvedenou v zápise ve stavebním deníku při přerušení prací).</w:t>
      </w:r>
      <w:r>
        <w:rPr>
          <w:bCs/>
        </w:rPr>
        <w:t xml:space="preserve"> </w:t>
      </w:r>
      <w:r>
        <w:rPr>
          <w:color w:val="000000"/>
        </w:rPr>
        <w:t>Z důvodu přerušení prací dle tohoto odstavce nelze navýšit cenu díla.</w:t>
      </w:r>
    </w:p>
    <w:p w14:paraId="427F6D5A" w14:textId="77777777" w:rsidR="0027539D" w:rsidRDefault="00F34AE4">
      <w:pPr>
        <w:pStyle w:val="Normlnweb"/>
        <w:widowControl w:val="0"/>
        <w:numPr>
          <w:ilvl w:val="0"/>
          <w:numId w:val="8"/>
        </w:numPr>
        <w:tabs>
          <w:tab w:val="left" w:pos="1776"/>
        </w:tabs>
        <w:spacing w:before="0" w:beforeAutospacing="0" w:after="0" w:afterAutospacing="0"/>
        <w:jc w:val="both"/>
        <w:rPr>
          <w:bCs/>
        </w:rPr>
      </w:pPr>
      <w:r>
        <w:rPr>
          <w:color w:val="000000"/>
        </w:rPr>
        <w:t xml:space="preserve">Objednatel (TDS) je oprávněn přerušit stavební práce ze závažných důvodů na straně objednatele </w:t>
      </w:r>
      <w:r>
        <w:rPr>
          <w:b/>
          <w:color w:val="000000"/>
        </w:rPr>
        <w:t>(vč. přerušení po dobu Vánoc</w:t>
      </w:r>
      <w:r>
        <w:rPr>
          <w:color w:val="000000"/>
        </w:rPr>
        <w:t>). Nejdéle však na dobu 3 týdnů. O přerušení a následném zahájení prací se provede zápis do stavebního deníku, s uvedením důvodu pro přerušení. Po dobu přerušení prací dle tohoto odstavce se sjednané lhůty a sjednané termíny automaticky prodlužují, nejvýše však o čas odpovídající času přerušení prací. Do prodloužení sjednaných lhůt a termínů se započítává i den, ve kterém došlo k přerušení prací, i den, kdy byly práce opět povoleny.</w:t>
      </w:r>
    </w:p>
    <w:p w14:paraId="427F6D5B" w14:textId="77777777" w:rsidR="0027539D" w:rsidRDefault="00F34AE4">
      <w:pPr>
        <w:pStyle w:val="Normlnweb"/>
        <w:widowControl w:val="0"/>
        <w:numPr>
          <w:ilvl w:val="0"/>
          <w:numId w:val="8"/>
        </w:numPr>
        <w:tabs>
          <w:tab w:val="left" w:pos="1776"/>
        </w:tabs>
        <w:spacing w:before="0" w:beforeAutospacing="0" w:after="0" w:afterAutospacing="0"/>
        <w:jc w:val="both"/>
        <w:rPr>
          <w:bCs/>
        </w:rPr>
      </w:pPr>
      <w:r>
        <w:rPr>
          <w:color w:val="000000"/>
        </w:rPr>
        <w:t xml:space="preserve">Místo plnění bude upřesněno </w:t>
      </w:r>
      <w:r>
        <w:rPr>
          <w:bCs/>
        </w:rPr>
        <w:t>v rámci jednotlivých smluv o díla u dílčích zakázek.</w:t>
      </w:r>
    </w:p>
    <w:p w14:paraId="427F6D5C" w14:textId="77777777" w:rsidR="0027539D" w:rsidRDefault="0027539D">
      <w:pPr>
        <w:pStyle w:val="Normlnweb"/>
        <w:widowControl w:val="0"/>
        <w:tabs>
          <w:tab w:val="left" w:pos="720"/>
        </w:tabs>
        <w:spacing w:before="0" w:beforeAutospacing="0" w:after="0" w:afterAutospacing="0"/>
        <w:jc w:val="both"/>
        <w:rPr>
          <w:b/>
          <w:bCs/>
          <w:color w:val="000000"/>
        </w:rPr>
      </w:pPr>
    </w:p>
    <w:p w14:paraId="427F6D5E" w14:textId="565173D2" w:rsidR="0027539D" w:rsidRPr="00F34AE4" w:rsidRDefault="00F34AE4" w:rsidP="00F34AE4">
      <w:pPr>
        <w:pStyle w:val="Nadpis1"/>
        <w:numPr>
          <w:ilvl w:val="0"/>
          <w:numId w:val="32"/>
        </w:numPr>
        <w:spacing w:before="0" w:line="240" w:lineRule="auto"/>
        <w:rPr>
          <w:rFonts w:cs="Times New Roman"/>
          <w:b w:val="0"/>
          <w:bCs/>
          <w:szCs w:val="24"/>
        </w:rPr>
      </w:pPr>
      <w:r>
        <w:rPr>
          <w:rFonts w:cs="Times New Roman"/>
          <w:bCs/>
          <w:szCs w:val="24"/>
        </w:rPr>
        <w:t>Cena díla a podmínky pro změnu sjednané ceny</w:t>
      </w:r>
    </w:p>
    <w:p w14:paraId="427F6D5F" w14:textId="77777777" w:rsidR="0027539D" w:rsidRDefault="00F34AE4">
      <w:pPr>
        <w:pStyle w:val="Normlnweb"/>
        <w:widowControl w:val="0"/>
        <w:numPr>
          <w:ilvl w:val="0"/>
          <w:numId w:val="9"/>
        </w:numPr>
        <w:tabs>
          <w:tab w:val="left" w:pos="1776"/>
        </w:tabs>
        <w:spacing w:before="0" w:beforeAutospacing="0" w:after="0" w:afterAutospacing="0"/>
        <w:jc w:val="both"/>
        <w:rPr>
          <w:color w:val="000000"/>
        </w:rPr>
      </w:pPr>
      <w:r>
        <w:rPr>
          <w:color w:val="000000"/>
        </w:rPr>
        <w:t xml:space="preserve">Smluvní pevná cena díla se sjednává dohodou smluvních stran jako cena nejvýše přípustná. </w:t>
      </w:r>
    </w:p>
    <w:p w14:paraId="427F6D60" w14:textId="77777777" w:rsidR="0027539D" w:rsidRDefault="00F34AE4">
      <w:pPr>
        <w:pStyle w:val="Normlnweb"/>
        <w:widowControl w:val="0"/>
        <w:numPr>
          <w:ilvl w:val="0"/>
          <w:numId w:val="9"/>
        </w:numPr>
        <w:tabs>
          <w:tab w:val="left" w:pos="1776"/>
        </w:tabs>
        <w:spacing w:before="0" w:beforeAutospacing="0" w:after="0" w:afterAutospacing="0"/>
        <w:jc w:val="both"/>
        <w:rPr>
          <w:color w:val="000000"/>
        </w:rPr>
      </w:pPr>
      <w:r>
        <w:rPr>
          <w:color w:val="000000"/>
        </w:rPr>
        <w:t>Smluvní cena díla bude stanovena nabídkou účastníka v rámci zadávacího řízení (dílčích zadávacích řízeních), a to dle výzvy k podání nabídek. Cena zahrnuje veškeré náklady zhotovitele nutné k úplnému dokončení díla.</w:t>
      </w:r>
    </w:p>
    <w:p w14:paraId="427F6D61" w14:textId="77777777" w:rsidR="0027539D" w:rsidRDefault="00F34AE4">
      <w:pPr>
        <w:pStyle w:val="Normlnweb"/>
        <w:widowControl w:val="0"/>
        <w:numPr>
          <w:ilvl w:val="0"/>
          <w:numId w:val="9"/>
        </w:numPr>
        <w:tabs>
          <w:tab w:val="left" w:pos="1776"/>
        </w:tabs>
        <w:spacing w:before="0" w:beforeAutospacing="0" w:after="0" w:afterAutospacing="0"/>
        <w:jc w:val="both"/>
        <w:rPr>
          <w:color w:val="000000"/>
        </w:rPr>
      </w:pPr>
      <w:r>
        <w:rPr>
          <w:color w:val="000000"/>
        </w:rPr>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i náklady zhotovitele nutné pro vybudování, provoz a demontáž zařízení staveniště 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14:paraId="427F6D62" w14:textId="77777777" w:rsidR="0027539D" w:rsidRDefault="00F34AE4">
      <w:pPr>
        <w:pStyle w:val="Normlnweb"/>
        <w:widowControl w:val="0"/>
        <w:numPr>
          <w:ilvl w:val="0"/>
          <w:numId w:val="9"/>
        </w:numPr>
        <w:tabs>
          <w:tab w:val="left" w:pos="1776"/>
        </w:tabs>
        <w:spacing w:before="0" w:beforeAutospacing="0" w:after="0" w:afterAutospacing="0"/>
        <w:jc w:val="both"/>
        <w:rPr>
          <w:color w:val="000000"/>
        </w:rPr>
      </w:pPr>
      <w:r>
        <w:rPr>
          <w:color w:val="000000"/>
        </w:rPr>
        <w:t>Na výši smluvní ceny nemá vliv změna cen materiálů, technologií, služeb ani cenových předpisů (netýká se výše DPH). Zhotovitel není oprávněn domáhat se z těchto důvodů jakéhokoli zvýšení sjednané ceny.</w:t>
      </w:r>
    </w:p>
    <w:p w14:paraId="427F6D63" w14:textId="7C5833F4" w:rsidR="0027539D" w:rsidRDefault="00F34AE4">
      <w:pPr>
        <w:pStyle w:val="Normlnweb"/>
        <w:widowControl w:val="0"/>
        <w:numPr>
          <w:ilvl w:val="0"/>
          <w:numId w:val="9"/>
        </w:numPr>
        <w:tabs>
          <w:tab w:val="left" w:pos="1776"/>
        </w:tabs>
        <w:spacing w:before="0" w:beforeAutospacing="0" w:after="0" w:afterAutospacing="0"/>
        <w:jc w:val="both"/>
        <w:rPr>
          <w:color w:val="000000"/>
        </w:rPr>
      </w:pPr>
      <w:r>
        <w:rPr>
          <w:color w:val="000000"/>
        </w:rPr>
        <w:t>Při přerušení prací z klimatických důvodů, nelze navyšovat cenu díla v návaznosti na</w:t>
      </w:r>
      <w:r w:rsidR="00E51363">
        <w:rPr>
          <w:color w:val="000000"/>
        </w:rPr>
        <w:t> </w:t>
      </w:r>
      <w:r>
        <w:rPr>
          <w:color w:val="000000"/>
        </w:rPr>
        <w:t>toto přerušení.</w:t>
      </w:r>
    </w:p>
    <w:p w14:paraId="427F6D64" w14:textId="3C4A18A9" w:rsidR="0027539D" w:rsidRDefault="00F34AE4">
      <w:pPr>
        <w:pStyle w:val="Normlnweb"/>
        <w:widowControl w:val="0"/>
        <w:numPr>
          <w:ilvl w:val="0"/>
          <w:numId w:val="9"/>
        </w:numPr>
        <w:tabs>
          <w:tab w:val="left" w:pos="1800"/>
        </w:tabs>
        <w:spacing w:after="0"/>
        <w:jc w:val="both"/>
      </w:pPr>
      <w:r>
        <w:t>Sjednaná cena je cenou nejvýše přípustnou a může být změněna pouze za níže uvedených podmínek. Dále může dojít ke změně sjednané ceny, pokud se vyskytnout nepředvídatelné skutečnosti, které vyžadují dodatečné stavební práce nezbytné k</w:t>
      </w:r>
      <w:r w:rsidR="00D1123A">
        <w:t> </w:t>
      </w:r>
      <w:r>
        <w:t>dokončení díla a tyto byly odsouhlaseny objednatelem. Když není cena pevná</w:t>
      </w:r>
    </w:p>
    <w:p w14:paraId="427F6D65" w14:textId="77777777" w:rsidR="0027539D" w:rsidRDefault="00F34AE4">
      <w:pPr>
        <w:pStyle w:val="Normlnweb"/>
        <w:widowControl w:val="0"/>
        <w:numPr>
          <w:ilvl w:val="0"/>
          <w:numId w:val="9"/>
        </w:numPr>
        <w:tabs>
          <w:tab w:val="left" w:pos="1800"/>
        </w:tabs>
        <w:spacing w:after="0"/>
        <w:jc w:val="both"/>
      </w:pPr>
      <w:r>
        <w:t xml:space="preserve">Změna sjednané ceny je možná, pokud objednatel bude požadovat i provedení jiných prací nebo dodávek, které souvisí s předmětem díla nebo pokud objednatel vyloučí některé práce nebo dodávky z předmětu plnění. </w:t>
      </w:r>
    </w:p>
    <w:p w14:paraId="427F6D66" w14:textId="13B809C9" w:rsidR="0027539D" w:rsidRDefault="00F34AE4">
      <w:pPr>
        <w:pStyle w:val="Normlnweb"/>
        <w:widowControl w:val="0"/>
        <w:numPr>
          <w:ilvl w:val="0"/>
          <w:numId w:val="9"/>
        </w:numPr>
        <w:tabs>
          <w:tab w:val="left" w:pos="1800"/>
        </w:tabs>
        <w:spacing w:after="0"/>
        <w:jc w:val="both"/>
      </w:pPr>
      <w:r>
        <w:t xml:space="preserve">O jakékoliv nutné změně (dodatečné stavební </w:t>
      </w:r>
      <w:r w:rsidR="00D1123A">
        <w:t>práce – vícepráce</w:t>
      </w:r>
      <w:r>
        <w:t xml:space="preserve"> nebo neprovedené </w:t>
      </w:r>
      <w:r w:rsidR="00D1123A">
        <w:t>práce – méněpráce</w:t>
      </w:r>
      <w:r>
        <w:t>) musí být pořízen zápis do stavebního deníku a dále bude o věci pořízen písemný zápis formou změnového listu, v podobě dle přílohy č. 1 této smlouvy.</w:t>
      </w:r>
    </w:p>
    <w:p w14:paraId="427F6D67" w14:textId="77777777" w:rsidR="0027539D" w:rsidRDefault="00F34AE4">
      <w:pPr>
        <w:pStyle w:val="Normlnweb"/>
        <w:widowControl w:val="0"/>
        <w:numPr>
          <w:ilvl w:val="0"/>
          <w:numId w:val="9"/>
        </w:numPr>
        <w:tabs>
          <w:tab w:val="left" w:pos="1800"/>
        </w:tabs>
        <w:spacing w:after="0"/>
        <w:jc w:val="both"/>
      </w:pPr>
      <w:r>
        <w:t>Pro každý samostatný stavební objekt (bytovou jednotku) bude zpracován změnový list samostatně.</w:t>
      </w:r>
    </w:p>
    <w:p w14:paraId="427F6D68" w14:textId="77777777" w:rsidR="0027539D" w:rsidRDefault="00F34AE4">
      <w:pPr>
        <w:pStyle w:val="Normlnweb"/>
        <w:widowControl w:val="0"/>
        <w:numPr>
          <w:ilvl w:val="0"/>
          <w:numId w:val="9"/>
        </w:numPr>
        <w:tabs>
          <w:tab w:val="left" w:pos="1800"/>
        </w:tabs>
        <w:spacing w:before="0" w:beforeAutospacing="0" w:after="0" w:afterAutospacing="0"/>
        <w:jc w:val="both"/>
        <w:rPr>
          <w:color w:val="000000"/>
        </w:rPr>
      </w:pPr>
      <w:r>
        <w:t>Součástí Změnového listu bude soupis stavebních prací, dodávek a služeb (zpracovaný dle odst. 4.2.4.), který vypracuje zhotovitel a do 14 dnů od zápisu změny do stavebního deníku předloží Objednateli ve výstupním formátu *.</w:t>
      </w:r>
      <w:proofErr w:type="spellStart"/>
      <w:r>
        <w:t>rts</w:t>
      </w:r>
      <w:proofErr w:type="spellEnd"/>
      <w:r>
        <w:t xml:space="preserve"> nebo *.</w:t>
      </w:r>
      <w:proofErr w:type="spellStart"/>
      <w:r>
        <w:t>xls</w:t>
      </w:r>
      <w:proofErr w:type="spellEnd"/>
      <w:r>
        <w:t xml:space="preserve">. Soupis stavebních </w:t>
      </w:r>
      <w:r>
        <w:lastRenderedPageBreak/>
        <w:t xml:space="preserve">prací, dodávek a služeb bude zpracován pro vícepráce a méněpráce zvlášť a bude členěn stejným způsobem jako oceněný soupis stavebních prací, dodávek a služeb, který je přílohou č. 2 této smlouvy.   </w:t>
      </w:r>
      <w:r>
        <w:rPr>
          <w:color w:val="000000"/>
        </w:rPr>
        <w:t xml:space="preserve">Změna sjednané ceny je možná pouze pokud objednatel bude požadovat i provedení jiných prací nebo dodávek než těch, které souvisí s předmětem díla nebo pokud objednatel vyloučí některé práce nebo dodávky z předmětu plnění. </w:t>
      </w:r>
    </w:p>
    <w:p w14:paraId="427F6D69" w14:textId="77777777" w:rsidR="0027539D" w:rsidRDefault="00F34AE4">
      <w:pPr>
        <w:pStyle w:val="Normlnweb"/>
        <w:widowControl w:val="0"/>
        <w:numPr>
          <w:ilvl w:val="0"/>
          <w:numId w:val="9"/>
        </w:numPr>
        <w:tabs>
          <w:tab w:val="left" w:pos="1800"/>
        </w:tabs>
        <w:spacing w:after="0"/>
        <w:jc w:val="both"/>
        <w:rPr>
          <w:color w:val="000000"/>
        </w:rPr>
      </w:pPr>
      <w:r>
        <w:rPr>
          <w:color w:val="000000"/>
        </w:rPr>
        <w:t xml:space="preserve">Změnový list musí následně potvrdit podpisem zástupce Zhotovitele (stavbyvedoucí), zástupce Objednatele (TDS) a projektant (pouze v případě, že zde provádí AD). </w:t>
      </w:r>
    </w:p>
    <w:p w14:paraId="427F6D6A" w14:textId="77777777" w:rsidR="0027539D" w:rsidRDefault="00F34AE4">
      <w:pPr>
        <w:pStyle w:val="Normlnweb"/>
        <w:widowControl w:val="0"/>
        <w:numPr>
          <w:ilvl w:val="0"/>
          <w:numId w:val="9"/>
        </w:numPr>
        <w:tabs>
          <w:tab w:val="left" w:pos="1800"/>
        </w:tabs>
        <w:spacing w:before="0" w:beforeAutospacing="0" w:after="0" w:afterAutospacing="0"/>
        <w:jc w:val="both"/>
        <w:rPr>
          <w:color w:val="000000"/>
        </w:rPr>
      </w:pPr>
      <w:r>
        <w:rPr>
          <w:color w:val="000000"/>
        </w:rPr>
        <w:t>Následně bude Změnový list předložen k projednání oprávněným zástupcům Objednatele k odsouhlasení. Změna je odsouhlasena až po podpisu Změnového listu oprávněnými zástupci obou smluvních stran. Zhotovitel vede přehled odsouhlasených změn, tento přehled spolu s konečnou cenou díla bude součástí protokolu o předání a převzetí díla.</w:t>
      </w:r>
    </w:p>
    <w:p w14:paraId="427F6D6B" w14:textId="5ECE0436" w:rsidR="0027539D" w:rsidRDefault="00F34AE4">
      <w:pPr>
        <w:pStyle w:val="Normlnweb"/>
        <w:widowControl w:val="0"/>
        <w:numPr>
          <w:ilvl w:val="0"/>
          <w:numId w:val="9"/>
        </w:numPr>
        <w:tabs>
          <w:tab w:val="left" w:pos="1800"/>
        </w:tabs>
        <w:spacing w:before="0" w:beforeAutospacing="0" w:after="0" w:afterAutospacing="0"/>
        <w:jc w:val="both"/>
        <w:rPr>
          <w:color w:val="000000"/>
        </w:rPr>
      </w:pPr>
      <w:r>
        <w:rPr>
          <w:color w:val="000000"/>
        </w:rPr>
        <w:t>Při nutných dodatečných stavebních pracích (vícepráce) bude jednotková cena dodatečných položek stanovena maximálně ve výši jednotkových cen uvedených v soupisu prací, služeb a dodávek, dle kterého byla stanovena cena díla (položkový rozpočet nabídky uchazeče). Pokud se jedná o práce, dodávku, služby, které nabídka uchazeče neobsahuje, bude použita příslušná položka z aktuální cenové soustavy RTS a bude započtena sleva ve výši 10</w:t>
      </w:r>
      <w:r w:rsidR="00E51363">
        <w:rPr>
          <w:color w:val="000000"/>
        </w:rPr>
        <w:t xml:space="preserve"> </w:t>
      </w:r>
      <w:r>
        <w:rPr>
          <w:color w:val="000000"/>
        </w:rPr>
        <w:t>%. Pokud aktuální cenová soustava nebude obsahovat potřebnou položku, bude vybrána z dané cenové soustavy náhradní položka, která je nejvíce podobná a lze ji pro ocenění použít. V případě neshody nad náhradní položkou, bude provedeno samostatné ocenění položky formou konkrétních cenových nabídek dodavatelů materiálů, prací a služeb, kteří jsou schopni tyto nacenit. V takovém případě je nutné předložit 3 cenové nabídky se shodným popisem položek</w:t>
      </w:r>
    </w:p>
    <w:p w14:paraId="427F6D6C" w14:textId="77777777" w:rsidR="0027539D" w:rsidRDefault="0027539D">
      <w:pPr>
        <w:pStyle w:val="Normlnweb"/>
        <w:widowControl w:val="0"/>
        <w:tabs>
          <w:tab w:val="left" w:pos="2136"/>
        </w:tabs>
        <w:spacing w:before="0" w:beforeAutospacing="0" w:after="0" w:afterAutospacing="0"/>
        <w:jc w:val="both"/>
      </w:pPr>
    </w:p>
    <w:p w14:paraId="427F6D6D" w14:textId="77777777" w:rsidR="0027539D" w:rsidRDefault="0027539D">
      <w:pPr>
        <w:pStyle w:val="Normlnweb"/>
        <w:widowControl w:val="0"/>
        <w:tabs>
          <w:tab w:val="left" w:pos="2136"/>
        </w:tabs>
        <w:spacing w:before="0" w:beforeAutospacing="0" w:after="0" w:afterAutospacing="0"/>
        <w:jc w:val="both"/>
      </w:pPr>
    </w:p>
    <w:p w14:paraId="427F6D6F" w14:textId="1ECE80BB" w:rsidR="0027539D" w:rsidRPr="000C3CC8" w:rsidRDefault="00F34AE4" w:rsidP="000C3CC8">
      <w:pPr>
        <w:pStyle w:val="Nadpis1"/>
        <w:numPr>
          <w:ilvl w:val="0"/>
          <w:numId w:val="32"/>
        </w:numPr>
        <w:spacing w:before="0" w:line="240" w:lineRule="auto"/>
        <w:rPr>
          <w:rFonts w:cs="Times New Roman"/>
          <w:b w:val="0"/>
          <w:bCs/>
          <w:szCs w:val="24"/>
        </w:rPr>
      </w:pPr>
      <w:r>
        <w:rPr>
          <w:rFonts w:cs="Times New Roman"/>
          <w:bCs/>
          <w:szCs w:val="24"/>
        </w:rPr>
        <w:t>Platební podmínky</w:t>
      </w:r>
    </w:p>
    <w:p w14:paraId="427F6D70"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Objednatel neposkytne zhotoviteli zálohu.</w:t>
      </w:r>
    </w:p>
    <w:p w14:paraId="427F6D71"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Cena za dílo bude uhrazena formou dílčích měsíčních faktur odpovídajících výši skutečně provedených prací v příslušném kalendářním měsíci. DUZP (datum uskutečnění zdanitelného plnění) je poslední den příslušného měsíce.</w:t>
      </w:r>
    </w:p>
    <w:p w14:paraId="427F6D72"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Fakturace bude probíhat vždy do 10. dne v měsíci následujícím po měsíci, ve kterém bylo DUZP vystaveno.</w:t>
      </w:r>
    </w:p>
    <w:p w14:paraId="427F6D73"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Dílčí faktura bude obsahovat tyto údaje:</w:t>
      </w:r>
    </w:p>
    <w:p w14:paraId="427F6D74" w14:textId="77777777" w:rsidR="0027539D" w:rsidRDefault="0027539D">
      <w:pPr>
        <w:pStyle w:val="Normlnweb"/>
        <w:widowControl w:val="0"/>
        <w:tabs>
          <w:tab w:val="left" w:pos="1776"/>
        </w:tabs>
        <w:spacing w:before="0" w:beforeAutospacing="0" w:after="0" w:afterAutospacing="0"/>
        <w:jc w:val="both"/>
        <w:rPr>
          <w:color w:val="000000"/>
        </w:rPr>
      </w:pPr>
    </w:p>
    <w:p w14:paraId="427F6D75" w14:textId="77777777" w:rsidR="0027539D" w:rsidRDefault="00F34AE4">
      <w:pPr>
        <w:pStyle w:val="Normlnweb"/>
        <w:widowControl w:val="0"/>
        <w:numPr>
          <w:ilvl w:val="0"/>
          <w:numId w:val="1"/>
        </w:numPr>
        <w:spacing w:before="0" w:beforeAutospacing="0" w:after="0" w:afterAutospacing="0"/>
        <w:ind w:left="709"/>
        <w:jc w:val="both"/>
      </w:pPr>
      <w:r>
        <w:rPr>
          <w:color w:val="000000"/>
        </w:rPr>
        <w:t>označení a číslo faktury,</w:t>
      </w:r>
    </w:p>
    <w:p w14:paraId="427F6D76" w14:textId="77777777" w:rsidR="0027539D" w:rsidRDefault="00F34AE4">
      <w:pPr>
        <w:pStyle w:val="Normlnweb"/>
        <w:widowControl w:val="0"/>
        <w:numPr>
          <w:ilvl w:val="0"/>
          <w:numId w:val="1"/>
        </w:numPr>
        <w:spacing w:before="0" w:beforeAutospacing="0" w:after="0" w:afterAutospacing="0"/>
        <w:ind w:left="709"/>
        <w:jc w:val="both"/>
      </w:pPr>
      <w:r>
        <w:rPr>
          <w:color w:val="000000"/>
        </w:rPr>
        <w:t>název, sídlo, IČO, DIČ, údaje o zápisu do obchodního rejstříku, bankovní spojení obou smluvních stran,</w:t>
      </w:r>
    </w:p>
    <w:p w14:paraId="427F6D77" w14:textId="77777777" w:rsidR="0027539D" w:rsidRDefault="0027539D">
      <w:pPr>
        <w:pStyle w:val="Normlnweb"/>
        <w:widowControl w:val="0"/>
        <w:spacing w:before="0" w:beforeAutospacing="0" w:after="0" w:afterAutospacing="0"/>
        <w:ind w:left="709"/>
        <w:jc w:val="both"/>
        <w:rPr>
          <w:color w:val="000000"/>
        </w:rPr>
      </w:pPr>
    </w:p>
    <w:p w14:paraId="427F6D78" w14:textId="77777777" w:rsidR="0027539D" w:rsidRDefault="00F34AE4">
      <w:pPr>
        <w:pStyle w:val="Normlnweb"/>
        <w:widowControl w:val="0"/>
        <w:tabs>
          <w:tab w:val="left" w:pos="1776"/>
        </w:tabs>
        <w:spacing w:before="0" w:beforeAutospacing="0" w:after="0" w:afterAutospacing="0"/>
        <w:ind w:left="709"/>
        <w:jc w:val="both"/>
      </w:pPr>
      <w:r>
        <w:rPr>
          <w:color w:val="000000"/>
        </w:rPr>
        <w:t>uvést adresu odběratele a příjemce (doručovací adresu)</w:t>
      </w:r>
    </w:p>
    <w:p w14:paraId="427F6D79" w14:textId="77777777" w:rsidR="0027539D" w:rsidRDefault="00F34AE4">
      <w:pPr>
        <w:pStyle w:val="Normlnweb"/>
        <w:widowControl w:val="0"/>
        <w:tabs>
          <w:tab w:val="left" w:pos="1776"/>
        </w:tabs>
        <w:spacing w:before="0" w:beforeAutospacing="0" w:after="0" w:afterAutospacing="0"/>
        <w:ind w:left="709"/>
        <w:jc w:val="both"/>
      </w:pPr>
      <w:r>
        <w:rPr>
          <w:color w:val="000000"/>
        </w:rPr>
        <w:t>Odběratel: Statutární město Brno</w:t>
      </w:r>
    </w:p>
    <w:p w14:paraId="427F6D7A" w14:textId="77777777" w:rsidR="0027539D" w:rsidRDefault="00F34AE4">
      <w:pPr>
        <w:pStyle w:val="Normlnweb"/>
        <w:widowControl w:val="0"/>
        <w:spacing w:before="0" w:beforeAutospacing="0" w:after="0" w:afterAutospacing="0"/>
        <w:ind w:left="426"/>
        <w:jc w:val="both"/>
      </w:pPr>
      <w:r>
        <w:rPr>
          <w:color w:val="000000"/>
        </w:rPr>
        <w:tab/>
        <w:t>Dominikánské náměstí 196/1</w:t>
      </w:r>
    </w:p>
    <w:p w14:paraId="427F6D7B" w14:textId="77777777" w:rsidR="0027539D" w:rsidRDefault="00F34AE4">
      <w:pPr>
        <w:pStyle w:val="Normlnweb"/>
        <w:widowControl w:val="0"/>
        <w:spacing w:before="0" w:beforeAutospacing="0" w:after="0" w:afterAutospacing="0"/>
        <w:ind w:left="426"/>
        <w:jc w:val="both"/>
      </w:pPr>
      <w:r>
        <w:rPr>
          <w:color w:val="000000"/>
        </w:rPr>
        <w:tab/>
        <w:t>602 00 Brno</w:t>
      </w:r>
    </w:p>
    <w:p w14:paraId="427F6D7C" w14:textId="77777777" w:rsidR="0027539D" w:rsidRDefault="00F34AE4">
      <w:pPr>
        <w:pStyle w:val="Normlnweb"/>
        <w:widowControl w:val="0"/>
        <w:spacing w:before="0" w:beforeAutospacing="0" w:after="0" w:afterAutospacing="0"/>
        <w:ind w:left="426"/>
        <w:jc w:val="both"/>
      </w:pPr>
      <w:r>
        <w:rPr>
          <w:color w:val="000000"/>
        </w:rPr>
        <w:tab/>
        <w:t>IČO: 44992785</w:t>
      </w:r>
    </w:p>
    <w:p w14:paraId="427F6D7D" w14:textId="77777777" w:rsidR="0027539D" w:rsidRDefault="00F34AE4">
      <w:pPr>
        <w:pStyle w:val="Normlnweb"/>
        <w:widowControl w:val="0"/>
        <w:spacing w:before="0" w:beforeAutospacing="0" w:after="0" w:afterAutospacing="0"/>
        <w:ind w:left="426"/>
        <w:jc w:val="both"/>
      </w:pPr>
      <w:r>
        <w:rPr>
          <w:color w:val="000000"/>
        </w:rPr>
        <w:tab/>
        <w:t>DIČ: CZ44992785</w:t>
      </w:r>
    </w:p>
    <w:p w14:paraId="427F6D7E" w14:textId="77777777" w:rsidR="0027539D" w:rsidRDefault="00F34AE4">
      <w:pPr>
        <w:pStyle w:val="Normlnweb"/>
        <w:widowControl w:val="0"/>
        <w:tabs>
          <w:tab w:val="left" w:pos="1776"/>
        </w:tabs>
        <w:spacing w:before="0" w:beforeAutospacing="0" w:after="0" w:afterAutospacing="0"/>
        <w:ind w:left="709"/>
        <w:jc w:val="both"/>
      </w:pPr>
      <w:r>
        <w:rPr>
          <w:color w:val="000000"/>
        </w:rPr>
        <w:t>Konečný příjemce: Statutární město Brno</w:t>
      </w:r>
    </w:p>
    <w:p w14:paraId="427F6D7F" w14:textId="77777777" w:rsidR="0027539D" w:rsidRDefault="00F34AE4">
      <w:pPr>
        <w:pStyle w:val="Normlnweb"/>
        <w:widowControl w:val="0"/>
        <w:tabs>
          <w:tab w:val="left" w:pos="1776"/>
        </w:tabs>
        <w:spacing w:before="0" w:beforeAutospacing="0" w:after="0" w:afterAutospacing="0"/>
        <w:ind w:left="709"/>
        <w:jc w:val="both"/>
      </w:pPr>
      <w:r>
        <w:rPr>
          <w:color w:val="000000"/>
        </w:rPr>
        <w:t>Městská část Brno-střed</w:t>
      </w:r>
    </w:p>
    <w:p w14:paraId="427F6D80" w14:textId="77777777" w:rsidR="0027539D" w:rsidRDefault="00F34AE4">
      <w:pPr>
        <w:pStyle w:val="Normlnweb"/>
        <w:widowControl w:val="0"/>
        <w:spacing w:before="0" w:beforeAutospacing="0" w:after="0" w:afterAutospacing="0"/>
        <w:ind w:left="709"/>
        <w:jc w:val="both"/>
      </w:pPr>
      <w:r>
        <w:rPr>
          <w:color w:val="000000"/>
        </w:rPr>
        <w:t>Dominikánská 264/2</w:t>
      </w:r>
    </w:p>
    <w:p w14:paraId="427F6D81" w14:textId="77777777" w:rsidR="0027539D" w:rsidRDefault="00F34AE4">
      <w:pPr>
        <w:pStyle w:val="Normlnweb"/>
        <w:widowControl w:val="0"/>
        <w:tabs>
          <w:tab w:val="left" w:pos="1776"/>
        </w:tabs>
        <w:spacing w:before="0" w:beforeAutospacing="0" w:after="0" w:afterAutospacing="0"/>
        <w:ind w:left="709"/>
        <w:jc w:val="both"/>
      </w:pPr>
      <w:r>
        <w:rPr>
          <w:color w:val="000000"/>
        </w:rPr>
        <w:t>601 69 Brno</w:t>
      </w:r>
    </w:p>
    <w:p w14:paraId="427F6D82" w14:textId="77777777" w:rsidR="0027539D" w:rsidRDefault="00F34AE4">
      <w:pPr>
        <w:pStyle w:val="Normlnweb"/>
        <w:widowControl w:val="0"/>
        <w:tabs>
          <w:tab w:val="left" w:pos="1776"/>
        </w:tabs>
        <w:spacing w:before="0" w:beforeAutospacing="0" w:after="0" w:afterAutospacing="0"/>
        <w:ind w:left="709"/>
        <w:jc w:val="both"/>
      </w:pPr>
      <w:r>
        <w:rPr>
          <w:color w:val="000000"/>
        </w:rPr>
        <w:t>IČO: 44992785</w:t>
      </w:r>
    </w:p>
    <w:p w14:paraId="427F6D83" w14:textId="77777777" w:rsidR="0027539D" w:rsidRDefault="00F34AE4">
      <w:pPr>
        <w:pStyle w:val="Normlnweb"/>
        <w:widowControl w:val="0"/>
        <w:tabs>
          <w:tab w:val="left" w:pos="1776"/>
        </w:tabs>
        <w:spacing w:before="0" w:beforeAutospacing="0" w:after="0" w:afterAutospacing="0"/>
        <w:ind w:left="709"/>
        <w:jc w:val="both"/>
      </w:pPr>
      <w:r>
        <w:rPr>
          <w:color w:val="000000"/>
        </w:rPr>
        <w:t>DIČ: CZ44992785</w:t>
      </w:r>
    </w:p>
    <w:p w14:paraId="427F6D84" w14:textId="77777777" w:rsidR="0027539D" w:rsidRDefault="00F34AE4">
      <w:pPr>
        <w:pStyle w:val="Normlnweb"/>
        <w:widowControl w:val="0"/>
        <w:numPr>
          <w:ilvl w:val="0"/>
          <w:numId w:val="1"/>
        </w:numPr>
        <w:spacing w:before="0" w:beforeAutospacing="0" w:after="0" w:afterAutospacing="0"/>
        <w:ind w:left="709"/>
        <w:jc w:val="both"/>
      </w:pPr>
      <w:r>
        <w:rPr>
          <w:color w:val="000000"/>
        </w:rPr>
        <w:lastRenderedPageBreak/>
        <w:t>datum vystavení a lhůtu splatnosti v souladu s touto smlouvou,</w:t>
      </w:r>
    </w:p>
    <w:p w14:paraId="427F6D85" w14:textId="77777777" w:rsidR="0027539D" w:rsidRDefault="00F34AE4">
      <w:pPr>
        <w:pStyle w:val="Normlnweb"/>
        <w:widowControl w:val="0"/>
        <w:numPr>
          <w:ilvl w:val="0"/>
          <w:numId w:val="1"/>
        </w:numPr>
        <w:spacing w:before="0" w:beforeAutospacing="0" w:after="0" w:afterAutospacing="0"/>
        <w:ind w:left="709"/>
        <w:jc w:val="both"/>
      </w:pPr>
      <w:r>
        <w:rPr>
          <w:color w:val="000000"/>
        </w:rPr>
        <w:t>předmět platby, fakturovanou finanční částku a způsob platby,</w:t>
      </w:r>
    </w:p>
    <w:p w14:paraId="427F6D86" w14:textId="77777777" w:rsidR="0027539D" w:rsidRDefault="00F34AE4">
      <w:pPr>
        <w:pStyle w:val="Normlnweb"/>
        <w:widowControl w:val="0"/>
        <w:numPr>
          <w:ilvl w:val="0"/>
          <w:numId w:val="1"/>
        </w:numPr>
        <w:spacing w:before="0" w:beforeAutospacing="0" w:after="0" w:afterAutospacing="0"/>
        <w:ind w:left="709"/>
        <w:jc w:val="both"/>
      </w:pPr>
      <w:r>
        <w:rPr>
          <w:color w:val="000000"/>
        </w:rPr>
        <w:t xml:space="preserve">údaje pro daňové účely – základ pro DPH a sazbu DPH a větu „Dle § 92a zákona </w:t>
      </w:r>
      <w:r>
        <w:rPr>
          <w:color w:val="000000"/>
        </w:rPr>
        <w:br/>
        <w:t>č. 235/2004 Sb., o dani z přidané hodnoty, ve znění pozdějších předpisů, výši daně je povinen přiznat plátce, pro kterého je toto plnění uskutečněno“ – v případě, že dodavatel bude fakturovat práce podléhající režimu přenesení daňové povinnosti,</w:t>
      </w:r>
    </w:p>
    <w:p w14:paraId="427F6D87" w14:textId="77777777" w:rsidR="0027539D" w:rsidRDefault="00F34AE4">
      <w:pPr>
        <w:pStyle w:val="Normlnweb"/>
        <w:widowControl w:val="0"/>
        <w:numPr>
          <w:ilvl w:val="0"/>
          <w:numId w:val="1"/>
        </w:numPr>
        <w:spacing w:before="0" w:beforeAutospacing="0" w:after="0" w:afterAutospacing="0"/>
        <w:ind w:left="709"/>
        <w:jc w:val="both"/>
      </w:pPr>
      <w:r>
        <w:rPr>
          <w:color w:val="000000"/>
        </w:rPr>
        <w:t>číslo smlouvy a název díla,</w:t>
      </w:r>
    </w:p>
    <w:p w14:paraId="427F6D88" w14:textId="77777777" w:rsidR="0027539D" w:rsidRDefault="00F34AE4">
      <w:pPr>
        <w:pStyle w:val="Normlnweb"/>
        <w:widowControl w:val="0"/>
        <w:numPr>
          <w:ilvl w:val="0"/>
          <w:numId w:val="1"/>
        </w:numPr>
        <w:spacing w:before="0" w:beforeAutospacing="0" w:after="0" w:afterAutospacing="0"/>
        <w:ind w:left="709"/>
        <w:jc w:val="both"/>
      </w:pPr>
      <w:r>
        <w:rPr>
          <w:color w:val="000000"/>
        </w:rPr>
        <w:t>rekapitulace uhrazených dílčích faktur a výše zádržného,</w:t>
      </w:r>
    </w:p>
    <w:p w14:paraId="427F6D89" w14:textId="77777777" w:rsidR="0027539D" w:rsidRDefault="00F34AE4">
      <w:pPr>
        <w:pStyle w:val="Normlnweb"/>
        <w:widowControl w:val="0"/>
        <w:numPr>
          <w:ilvl w:val="0"/>
          <w:numId w:val="1"/>
        </w:numPr>
        <w:spacing w:before="0" w:beforeAutospacing="0" w:after="0" w:afterAutospacing="0"/>
        <w:ind w:left="709"/>
        <w:jc w:val="both"/>
      </w:pPr>
      <w:r>
        <w:rPr>
          <w:color w:val="000000"/>
        </w:rPr>
        <w:t>odsouhlasený soupis provedených prací,</w:t>
      </w:r>
    </w:p>
    <w:p w14:paraId="427F6D8A" w14:textId="77777777" w:rsidR="0027539D" w:rsidRDefault="00F34AE4">
      <w:pPr>
        <w:pStyle w:val="Normlnweb"/>
        <w:widowControl w:val="0"/>
        <w:numPr>
          <w:ilvl w:val="0"/>
          <w:numId w:val="1"/>
        </w:numPr>
        <w:spacing w:before="0" w:beforeAutospacing="0" w:after="0" w:afterAutospacing="0"/>
        <w:ind w:left="709"/>
        <w:jc w:val="both"/>
      </w:pPr>
      <w:r>
        <w:rPr>
          <w:color w:val="000000"/>
        </w:rPr>
        <w:t>razítko a podpis zhotovitele.</w:t>
      </w:r>
    </w:p>
    <w:p w14:paraId="427F6D8B" w14:textId="77777777" w:rsidR="0027539D" w:rsidRDefault="0027539D">
      <w:pPr>
        <w:pStyle w:val="Normlnweb"/>
        <w:widowControl w:val="0"/>
        <w:tabs>
          <w:tab w:val="left" w:pos="1776"/>
        </w:tabs>
        <w:spacing w:before="0" w:beforeAutospacing="0" w:after="0" w:afterAutospacing="0"/>
        <w:jc w:val="both"/>
      </w:pPr>
    </w:p>
    <w:p w14:paraId="427F6D8C"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Dílčí (měsíční) fakturací bude uhrazena cena díla až do výše 90 % z celkové sjednané ceny bez DPH.</w:t>
      </w:r>
    </w:p>
    <w:p w14:paraId="427F6D8D"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Po předání a převzetí díla vystaví zhotovitel konečnou fakturu, v níž uvede rekapitulaci uhrazených dílčích faktur a výši zádržného. Datum uskutečnění zdanitelného plnění je den předání a převzetí uvedený v předávacím protokolu.</w:t>
      </w:r>
    </w:p>
    <w:p w14:paraId="427F6D8E"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 xml:space="preserve">Částka rovnající se 10 % z celkové sjednané ceny bez DPH slouží jako </w:t>
      </w:r>
      <w:r>
        <w:rPr>
          <w:b/>
          <w:bCs/>
          <w:color w:val="000000"/>
        </w:rPr>
        <w:t>zádržné</w:t>
      </w:r>
      <w:r>
        <w:rPr>
          <w:color w:val="000000"/>
        </w:rPr>
        <w:t>, které bude uhrazeno objednatelem zhotoviteli až po úspěšném protokolárním předání a převzetí díla.</w:t>
      </w:r>
    </w:p>
    <w:p w14:paraId="427F6D8F"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Pokud objednatel převezme dílo, na němž se vyskytují vady či nedodělky, bude zádržné uhrazeno až po odstranění posledního z nich.</w:t>
      </w:r>
    </w:p>
    <w:p w14:paraId="427F6D90"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Zádržné bude uhrazeno objednatelem zhotoviteli na základě písemné žádosti zhotovitele se splatností 20 dnů od doručení žádosti.</w:t>
      </w:r>
      <w:r>
        <w:t xml:space="preserve"> </w:t>
      </w:r>
    </w:p>
    <w:p w14:paraId="427F6D91"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Případné smluvní pokuty (sankce) uplatněné v průběhu plnění, nebo při dokončování díla (termín plnění, vady a nedodělky atd.) budou započteny oproti zádržnému. Vyplácené zádržné tedy bude již poníženo o uplatněné sankce.</w:t>
      </w:r>
    </w:p>
    <w:p w14:paraId="427F6D92"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V případě, že uplatněné smluvní pokuty (sankce) budou vyšší než hodnota zádržného, bude část smluvních pokut (sankcí) přesahující hodnotu zádržného uplatňována samostatně písemnou výzvou s uvedením data splatnosti.</w:t>
      </w:r>
    </w:p>
    <w:p w14:paraId="427F6D93"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 xml:space="preserve">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w:t>
      </w:r>
    </w:p>
    <w:p w14:paraId="427F6D94"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Dodavatel se při vystavování daňových dokladů zavazuje, že bude postupovat v souladu s </w:t>
      </w:r>
      <w:proofErr w:type="spellStart"/>
      <w:r>
        <w:rPr>
          <w:color w:val="000000"/>
        </w:rPr>
        <w:t>ust</w:t>
      </w:r>
      <w:proofErr w:type="spellEnd"/>
      <w:r>
        <w:rPr>
          <w:color w:val="000000"/>
        </w:rPr>
        <w:t xml:space="preserve">. § 92a a § 92e zákona č. 235/2004 Sb., o dani z přidané hodnoty, ve znění pozdějších předpisů. </w:t>
      </w:r>
    </w:p>
    <w:p w14:paraId="427F6D95" w14:textId="77777777" w:rsidR="0027539D" w:rsidRDefault="00F34AE4">
      <w:pPr>
        <w:pStyle w:val="Normlnweb"/>
        <w:widowControl w:val="0"/>
        <w:numPr>
          <w:ilvl w:val="0"/>
          <w:numId w:val="10"/>
        </w:numPr>
        <w:tabs>
          <w:tab w:val="left" w:pos="1776"/>
        </w:tabs>
        <w:spacing w:before="0" w:beforeAutospacing="0" w:after="0" w:afterAutospacing="0"/>
        <w:jc w:val="both"/>
      </w:pPr>
      <w:r>
        <w:rPr>
          <w:color w:val="000000"/>
        </w:rPr>
        <w:t xml:space="preserve">Objednatel prohlašuje, že plnění dle smlouvy bude použito v souvislosti s jeho ekonomickou činností a plnění tak podléhá režimu přenesení daňové povinnosti. </w:t>
      </w:r>
    </w:p>
    <w:p w14:paraId="427F6D96" w14:textId="77777777" w:rsidR="0027539D" w:rsidRDefault="00F34AE4">
      <w:pPr>
        <w:pStyle w:val="Normlnweb"/>
        <w:widowControl w:val="0"/>
        <w:spacing w:before="0" w:beforeAutospacing="0" w:after="0" w:afterAutospacing="0"/>
        <w:jc w:val="both"/>
      </w:pPr>
      <w:r>
        <w:t> </w:t>
      </w:r>
    </w:p>
    <w:p w14:paraId="427F6D98" w14:textId="73F5E52C" w:rsidR="0027539D" w:rsidRPr="000C3CC8" w:rsidRDefault="00F34AE4" w:rsidP="000C3CC8">
      <w:pPr>
        <w:pStyle w:val="Nadpis1"/>
        <w:numPr>
          <w:ilvl w:val="0"/>
          <w:numId w:val="32"/>
        </w:numPr>
        <w:spacing w:line="240" w:lineRule="auto"/>
        <w:ind w:left="714" w:hanging="357"/>
        <w:rPr>
          <w:rFonts w:cs="Times New Roman"/>
          <w:b w:val="0"/>
          <w:bCs/>
          <w:szCs w:val="24"/>
        </w:rPr>
      </w:pPr>
      <w:r>
        <w:rPr>
          <w:rFonts w:cs="Times New Roman"/>
          <w:bCs/>
          <w:szCs w:val="24"/>
        </w:rPr>
        <w:t>Staveniště</w:t>
      </w:r>
    </w:p>
    <w:p w14:paraId="427F6D99" w14:textId="0C90990F" w:rsidR="0027539D" w:rsidRDefault="00F34AE4">
      <w:pPr>
        <w:pStyle w:val="Normlnweb"/>
        <w:widowControl w:val="0"/>
        <w:numPr>
          <w:ilvl w:val="0"/>
          <w:numId w:val="11"/>
        </w:numPr>
        <w:spacing w:before="0" w:beforeAutospacing="0" w:after="0" w:afterAutospacing="0"/>
        <w:ind w:left="709" w:hanging="283"/>
        <w:jc w:val="both"/>
      </w:pPr>
      <w:r>
        <w:rPr>
          <w:color w:val="000000"/>
        </w:rPr>
        <w:t xml:space="preserve">Staveniště bude předáno objednatelem (TDS) zhotoviteli </w:t>
      </w:r>
      <w:r>
        <w:rPr>
          <w:b/>
          <w:bCs/>
          <w:color w:val="000000"/>
        </w:rPr>
        <w:t xml:space="preserve">do 5 pracovních dnů od podpisu dílčí smlouvy o dílo. </w:t>
      </w:r>
    </w:p>
    <w:p w14:paraId="427F6D9A" w14:textId="77777777" w:rsidR="0027539D" w:rsidRDefault="00F34AE4">
      <w:pPr>
        <w:pStyle w:val="Normlnweb"/>
        <w:widowControl w:val="0"/>
        <w:numPr>
          <w:ilvl w:val="0"/>
          <w:numId w:val="11"/>
        </w:numPr>
        <w:spacing w:before="0" w:beforeAutospacing="0" w:after="0" w:afterAutospacing="0"/>
        <w:ind w:left="709" w:hanging="283"/>
        <w:jc w:val="both"/>
      </w:pPr>
      <w:r>
        <w:rPr>
          <w:color w:val="000000"/>
        </w:rPr>
        <w:t xml:space="preserve">O předání a převzetí staveniště vyhotoví objednatel </w:t>
      </w:r>
      <w:r>
        <w:rPr>
          <w:color w:val="000000"/>
          <w:u w:val="single"/>
        </w:rPr>
        <w:t>písemný protokol</w:t>
      </w:r>
      <w:r>
        <w:rPr>
          <w:color w:val="000000"/>
        </w:rPr>
        <w:t>, který obě strany podepíší.</w:t>
      </w:r>
    </w:p>
    <w:p w14:paraId="427F6D9B" w14:textId="77777777" w:rsidR="0027539D" w:rsidRDefault="00F34AE4">
      <w:pPr>
        <w:pStyle w:val="Normlnweb"/>
        <w:widowControl w:val="0"/>
        <w:numPr>
          <w:ilvl w:val="0"/>
          <w:numId w:val="11"/>
        </w:numPr>
        <w:spacing w:before="0" w:beforeAutospacing="0" w:after="0" w:afterAutospacing="0"/>
        <w:ind w:left="709" w:hanging="283"/>
        <w:jc w:val="both"/>
      </w:pPr>
      <w:r>
        <w:t>Dnem převzetí staveniště přebírá zhotovitel odpovědnost za veškeré škody způsobené na majetku či zdraví v souvislosti s předmětem zakázky do doby předání hotového díla objednateli.</w:t>
      </w:r>
    </w:p>
    <w:p w14:paraId="427F6D9D" w14:textId="77777777" w:rsidR="0027539D" w:rsidRDefault="00F34AE4">
      <w:pPr>
        <w:pStyle w:val="Normlnweb"/>
        <w:widowControl w:val="0"/>
        <w:numPr>
          <w:ilvl w:val="0"/>
          <w:numId w:val="11"/>
        </w:numPr>
        <w:spacing w:before="0" w:beforeAutospacing="0" w:after="0" w:afterAutospacing="0"/>
        <w:ind w:left="709" w:hanging="283"/>
        <w:jc w:val="both"/>
      </w:pPr>
      <w:r>
        <w:rPr>
          <w:color w:val="000000"/>
        </w:rPr>
        <w:t>Zhotovitel je povinen staveniště převzít. Pokud se zhotovitel k převzetí staveniště nedostaví, může objednatel udělit sankci 5.000 Kč za každý i započatý den prodlení.</w:t>
      </w:r>
    </w:p>
    <w:p w14:paraId="427F6D9E" w14:textId="77777777" w:rsidR="0027539D" w:rsidRDefault="00F34AE4">
      <w:pPr>
        <w:pStyle w:val="Normlnweb"/>
        <w:widowControl w:val="0"/>
        <w:numPr>
          <w:ilvl w:val="0"/>
          <w:numId w:val="11"/>
        </w:numPr>
        <w:spacing w:before="0" w:beforeAutospacing="0" w:after="0" w:afterAutospacing="0"/>
        <w:ind w:left="709" w:hanging="283"/>
        <w:jc w:val="both"/>
      </w:pPr>
      <w:r>
        <w:rPr>
          <w:color w:val="000000"/>
        </w:rPr>
        <w:t xml:space="preserve">Zhotovitel je povinen nejpozději ke dni předání a převzetí díla staveniště zcela vyklidit, </w:t>
      </w:r>
      <w:r>
        <w:rPr>
          <w:color w:val="000000"/>
        </w:rPr>
        <w:lastRenderedPageBreak/>
        <w:t>jinak je objednatel oprávněn převzetí díla odmítnout.</w:t>
      </w:r>
    </w:p>
    <w:p w14:paraId="427F6D9F" w14:textId="77777777" w:rsidR="0027539D" w:rsidRDefault="00F34AE4">
      <w:pPr>
        <w:pStyle w:val="Normlnweb"/>
        <w:widowControl w:val="0"/>
        <w:numPr>
          <w:ilvl w:val="0"/>
          <w:numId w:val="11"/>
        </w:numPr>
        <w:spacing w:before="0" w:beforeAutospacing="0" w:after="0" w:afterAutospacing="0"/>
        <w:ind w:left="709" w:hanging="283"/>
        <w:jc w:val="both"/>
      </w:pPr>
      <w:r>
        <w:rPr>
          <w:color w:val="000000"/>
        </w:rPr>
        <w:t xml:space="preserve">V případě, že v domě, který je předmětem opravy (místo plnění), budou probíhat prohlídky volných bytů (nabízených k pronájmu) z úrovně správce domu, je zhotovitel dle pokynu TDS nebo správce domu (SNMČ Brno-střed, </w:t>
      </w:r>
      <w:proofErr w:type="spellStart"/>
      <w:r>
        <w:rPr>
          <w:color w:val="000000"/>
        </w:rPr>
        <w:t>p.o</w:t>
      </w:r>
      <w:proofErr w:type="spellEnd"/>
      <w:r>
        <w:rPr>
          <w:color w:val="000000"/>
        </w:rPr>
        <w:t>.) přerušit na nezbytně nutnou dobu (max. 1 hodinu) probíhající opravy a zpřístupnit prostory k prohlídce.</w:t>
      </w:r>
    </w:p>
    <w:p w14:paraId="427F6DA1" w14:textId="77777777" w:rsidR="0027539D" w:rsidRDefault="0027539D">
      <w:pPr>
        <w:pStyle w:val="Normlnweb"/>
        <w:widowControl w:val="0"/>
        <w:spacing w:before="0" w:beforeAutospacing="0" w:after="0" w:afterAutospacing="0"/>
        <w:jc w:val="both"/>
      </w:pPr>
    </w:p>
    <w:p w14:paraId="427F6DA2" w14:textId="77777777" w:rsidR="0027539D" w:rsidRDefault="00F34AE4" w:rsidP="000C3CC8">
      <w:pPr>
        <w:pStyle w:val="Nadpis1"/>
        <w:numPr>
          <w:ilvl w:val="0"/>
          <w:numId w:val="33"/>
        </w:numPr>
        <w:spacing w:line="240" w:lineRule="auto"/>
        <w:ind w:left="1423" w:hanging="357"/>
        <w:rPr>
          <w:rFonts w:cs="Times New Roman"/>
          <w:b w:val="0"/>
          <w:bCs/>
          <w:szCs w:val="24"/>
        </w:rPr>
      </w:pPr>
      <w:r w:rsidRPr="000C3CC8">
        <w:t>Stavební</w:t>
      </w:r>
      <w:r>
        <w:rPr>
          <w:rFonts w:cs="Times New Roman"/>
          <w:bCs/>
          <w:szCs w:val="24"/>
        </w:rPr>
        <w:t xml:space="preserve"> deník</w:t>
      </w:r>
    </w:p>
    <w:p w14:paraId="427F6DA3" w14:textId="5AC9ABAC" w:rsidR="0027539D" w:rsidRDefault="00F34AE4" w:rsidP="000C3CC8">
      <w:pPr>
        <w:pStyle w:val="Normlnweb"/>
        <w:widowControl w:val="0"/>
        <w:numPr>
          <w:ilvl w:val="0"/>
          <w:numId w:val="13"/>
        </w:numPr>
        <w:tabs>
          <w:tab w:val="left" w:pos="1776"/>
        </w:tabs>
        <w:spacing w:before="0" w:beforeAutospacing="0" w:after="0" w:afterAutospacing="0"/>
        <w:ind w:left="850" w:hanging="425"/>
        <w:jc w:val="both"/>
        <w:rPr>
          <w:color w:val="000000"/>
        </w:rPr>
      </w:pPr>
      <w:r>
        <w:rPr>
          <w:color w:val="000000"/>
        </w:rPr>
        <w:t>Zhotovitel je povinen vést v souladu s ustanovením §1</w:t>
      </w:r>
      <w:r w:rsidR="00664394">
        <w:rPr>
          <w:color w:val="000000"/>
        </w:rPr>
        <w:t>66</w:t>
      </w:r>
      <w:r>
        <w:rPr>
          <w:color w:val="000000"/>
        </w:rPr>
        <w:t xml:space="preserve"> zákona č. </w:t>
      </w:r>
      <w:r w:rsidR="00114BFC">
        <w:rPr>
          <w:color w:val="000000"/>
        </w:rPr>
        <w:t>28</w:t>
      </w:r>
      <w:r>
        <w:rPr>
          <w:color w:val="000000"/>
        </w:rPr>
        <w:t>3/20</w:t>
      </w:r>
      <w:r w:rsidR="00D93189">
        <w:rPr>
          <w:color w:val="000000"/>
        </w:rPr>
        <w:t>21</w:t>
      </w:r>
      <w:r>
        <w:rPr>
          <w:color w:val="000000"/>
        </w:rPr>
        <w:t xml:space="preserve"> Sb., stavební zákon, ve znění pozdějších předpisů (dále jen „stavební zákon“) a přílohy č.</w:t>
      </w:r>
      <w:r w:rsidR="00D75BDF">
        <w:rPr>
          <w:color w:val="000000"/>
        </w:rPr>
        <w:t> </w:t>
      </w:r>
      <w:r>
        <w:rPr>
          <w:color w:val="000000"/>
        </w:rPr>
        <w:t>1</w:t>
      </w:r>
      <w:r w:rsidR="008C03D2">
        <w:rPr>
          <w:color w:val="000000"/>
        </w:rPr>
        <w:t>2</w:t>
      </w:r>
      <w:r>
        <w:rPr>
          <w:color w:val="000000"/>
        </w:rPr>
        <w:t xml:space="preserve"> vyhlášky </w:t>
      </w:r>
      <w:r w:rsidR="003C5920">
        <w:rPr>
          <w:color w:val="000000"/>
        </w:rPr>
        <w:t>13</w:t>
      </w:r>
      <w:r w:rsidR="00AB016E">
        <w:rPr>
          <w:color w:val="000000"/>
        </w:rPr>
        <w:t>1</w:t>
      </w:r>
      <w:r>
        <w:rPr>
          <w:color w:val="000000"/>
        </w:rPr>
        <w:t>/20</w:t>
      </w:r>
      <w:r w:rsidR="003C5920">
        <w:rPr>
          <w:color w:val="000000"/>
        </w:rPr>
        <w:t>24</w:t>
      </w:r>
      <w:r>
        <w:rPr>
          <w:color w:val="000000"/>
        </w:rPr>
        <w:t>, o dokumentaci staveb. Zhotovitel vede stavební deník ode dne předání a převzetí staveniště (včetně), a to až do dne odstranění veškerých vad a</w:t>
      </w:r>
      <w:r w:rsidR="00D75BDF">
        <w:rPr>
          <w:color w:val="000000"/>
        </w:rPr>
        <w:t> </w:t>
      </w:r>
      <w:r>
        <w:rPr>
          <w:color w:val="000000"/>
        </w:rPr>
        <w:t xml:space="preserve">nedodělků. Poté je Zhotovitel povinen předat elektronicky podepsaný originál stavebního deníku Objednateli. </w:t>
      </w:r>
    </w:p>
    <w:p w14:paraId="427F6DA4"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 xml:space="preserve">Do stavebního deníku zapisuje Zhotovitel veškeré skutečnosti rozhodné pro provádění díla, a to zejména časový postup prací, odchylky od zadání a jejich důvod, dále klimatické podmínky (teplota, počasí), za kterých byly práce prováděny. V případě, že jsou součástí předmětu díla výplně otvorů, je nutné provádět zápis o počtech a umístění výplní otvorů tak, jak budou postupně zabudovávány. Zápisy do stavebního deníku provádí Zhotovitel vždy v ten den, kdy byly práce provedeny nebo kdy nastaly okolnosti, které jsou předmětem zápisu. </w:t>
      </w:r>
    </w:p>
    <w:p w14:paraId="427F6DA5"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Do elektronického stavebního deníku bude zhotovitel průběžně vkládat fotodokumentaci z průběhu stavby.</w:t>
      </w:r>
    </w:p>
    <w:p w14:paraId="427F6DA6"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 xml:space="preserve">V případě neočekávaných událostí nebo okolností mající zvláštní význam pro další postup stavby pořizuje Zhotovitel i příslušnou fotodokumentaci, která se stane součástí stavebního deníku. </w:t>
      </w:r>
    </w:p>
    <w:p w14:paraId="427F6DA7"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 xml:space="preserve">Zápisem do stavebního deníku nelze měnit obsah této smlouvy ani nezakládají nárok na změnu smlouvy. </w:t>
      </w:r>
    </w:p>
    <w:p w14:paraId="427F6DA8"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Úkoly zapsané TDS do elektronického stavebního deníku a jeho nástroje pro úkoly jsou plnohodnotným pokynem TDS, dle této smlouvy.</w:t>
      </w:r>
    </w:p>
    <w:p w14:paraId="427F6DA9"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Zhotovitel je povinen vést stavební deník elektronicky a za tímto účelem zajistit pro své zástupce elektronický podpis s příslušným certifikátem. Náklady na pronájem platformy elektronického deníku zajišťuje objednatel, který při podpisu smlouvy o dílo seznámí zhotovitele s přístupovými údaji a zajistí zřízení přístupových práv pro dotčené osoby zhotovitele.</w:t>
      </w:r>
    </w:p>
    <w:p w14:paraId="427F6DAA"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Objednatel nepřipouští vést stavební deník v papírové podobě.</w:t>
      </w:r>
    </w:p>
    <w:p w14:paraId="427F6DAB" w14:textId="77777777" w:rsidR="0027539D" w:rsidRDefault="00F34AE4">
      <w:pPr>
        <w:pStyle w:val="Normlnweb"/>
        <w:widowControl w:val="0"/>
        <w:numPr>
          <w:ilvl w:val="0"/>
          <w:numId w:val="13"/>
        </w:numPr>
        <w:tabs>
          <w:tab w:val="left" w:pos="1776"/>
        </w:tabs>
        <w:spacing w:after="0"/>
        <w:ind w:left="851" w:hanging="425"/>
        <w:jc w:val="both"/>
        <w:rPr>
          <w:color w:val="000000"/>
        </w:rPr>
      </w:pPr>
      <w:r>
        <w:rPr>
          <w:color w:val="000000"/>
        </w:rPr>
        <w:t>Pro každý byt bude veden elektronický deník samostatně.</w:t>
      </w:r>
    </w:p>
    <w:p w14:paraId="427F6DAC" w14:textId="77777777" w:rsidR="0027539D" w:rsidRDefault="00F34AE4">
      <w:pPr>
        <w:pStyle w:val="Normlnweb"/>
        <w:widowControl w:val="0"/>
        <w:numPr>
          <w:ilvl w:val="0"/>
          <w:numId w:val="13"/>
        </w:numPr>
        <w:tabs>
          <w:tab w:val="left" w:pos="1776"/>
        </w:tabs>
        <w:spacing w:before="0" w:beforeAutospacing="0" w:after="0" w:afterAutospacing="0"/>
        <w:ind w:left="851" w:hanging="425"/>
        <w:jc w:val="both"/>
        <w:rPr>
          <w:color w:val="000000"/>
        </w:rPr>
      </w:pPr>
      <w:r>
        <w:rPr>
          <w:color w:val="000000"/>
        </w:rPr>
        <w:t>Pokud nebude dohodnuto jinak, je zhotovitel povinen při předání a převzetí díla elektronický deník vytisknout, ale bez fotodokumentace, a předat jeden výtisk objednateli Pro účely kontroly průběhu provádění díla organizuje objednatel (TDS) kontrolní dny v termínech nezbytných pro řádné provádění díla.</w:t>
      </w:r>
    </w:p>
    <w:p w14:paraId="427F6DAD" w14:textId="77777777" w:rsidR="0027539D" w:rsidRDefault="00F34AE4">
      <w:pPr>
        <w:pStyle w:val="Normlnweb"/>
        <w:widowControl w:val="0"/>
        <w:numPr>
          <w:ilvl w:val="0"/>
          <w:numId w:val="13"/>
        </w:numPr>
        <w:tabs>
          <w:tab w:val="left" w:pos="1776"/>
        </w:tabs>
        <w:spacing w:before="0" w:beforeAutospacing="0" w:after="0" w:afterAutospacing="0"/>
        <w:ind w:left="851" w:hanging="425"/>
        <w:jc w:val="both"/>
        <w:rPr>
          <w:color w:val="000000"/>
        </w:rPr>
      </w:pPr>
      <w:r>
        <w:rPr>
          <w:color w:val="000000"/>
        </w:rPr>
        <w:t>Kontrolního dne se vždy účastní TDS a technický dozor Zhotovitel.</w:t>
      </w:r>
    </w:p>
    <w:p w14:paraId="427F6DAE"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 xml:space="preserve">Zhotovitel je povinen svolat kontrolní den před zakrytím konstrukcí, instalací a prací, které budou zakryty v dalším průběhu prací a které jsou předmětem díla. Tato povinnost se vztahuje i na zakrytí připojovací spáry u oken. </w:t>
      </w:r>
      <w:r>
        <w:t> </w:t>
      </w:r>
    </w:p>
    <w:p w14:paraId="427F6DAF"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Zhotovitel je povinen do 3 týdnů od předání staveniště svolat kontrolní den, také za účasti zástupců příslušného Odboru památkové péče MMB a Národního památkového ústavu. Tuto povinnost lze po dohodě s TDS zrušit, o tomto musí být proveden zápis do stavebního deníku.</w:t>
      </w:r>
    </w:p>
    <w:p w14:paraId="427F6DB0"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Svoláním kontrolního dne se rozumí zaslání písemného oznámení, min. 2 pracovní dny před plánovaným termínem.</w:t>
      </w:r>
    </w:p>
    <w:p w14:paraId="427F6DB1"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lastRenderedPageBreak/>
        <w:t>V případě nesplnění povinnosti svolat kontrolní den dle výše uvedeného je zhotovitel povinen uhradit objednateli smluvní pokutu ve výši 5.000 Kč za každý takový jednotlivý případ. Tímto není dotčen nárok na náhradu škody.</w:t>
      </w:r>
    </w:p>
    <w:p w14:paraId="427F6DB2"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Zhotovitel zajistí vedení stavby stavbyvedoucím v souladu s </w:t>
      </w:r>
      <w:proofErr w:type="spellStart"/>
      <w:r>
        <w:rPr>
          <w:color w:val="000000"/>
        </w:rPr>
        <w:t>ust</w:t>
      </w:r>
      <w:proofErr w:type="spellEnd"/>
      <w:r>
        <w:rPr>
          <w:color w:val="000000"/>
        </w:rPr>
        <w:t xml:space="preserve">. § 159 odst. 1 a dále § 164 stavebního zákona. </w:t>
      </w:r>
    </w:p>
    <w:p w14:paraId="427F6DB3"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 předpisů – dále jen „autorizační zákon“).</w:t>
      </w:r>
    </w:p>
    <w:p w14:paraId="427F6DB4"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Stavbyvedoucí je povinen se účastnit předání staveniště, předání díla a všech kontrolních dnů na stavbě. Za neúčast stavbyvedoucího při předání staveniště, na kontrolních dnech nebo při předání díla je Zhotovitel povinen uhradit Objednateli smluvní pokutu 5.000 Kč. O neúčasti bude proveden zápis do stavebního deníku.</w:t>
      </w:r>
    </w:p>
    <w:p w14:paraId="427F6DB5" w14:textId="77777777" w:rsidR="0027539D" w:rsidRDefault="00F34AE4">
      <w:pPr>
        <w:pStyle w:val="Normlnweb"/>
        <w:widowControl w:val="0"/>
        <w:numPr>
          <w:ilvl w:val="0"/>
          <w:numId w:val="13"/>
        </w:numPr>
        <w:spacing w:before="0" w:beforeAutospacing="0" w:after="0" w:afterAutospacing="0"/>
        <w:ind w:left="851" w:hanging="425"/>
        <w:jc w:val="both"/>
        <w:rPr>
          <w:color w:val="000000"/>
        </w:rPr>
      </w:pPr>
      <w:r>
        <w:rPr>
          <w:color w:val="000000"/>
        </w:rPr>
        <w:t>Technický dozor stavebníka (TDS) vykonává ÚMČ města Brna, Brno-střed, odbor investiční a správy bytových domů. Vedoucí tohoto odboru je oprávněn k výkonu TDS pověřit konkrétní osobu z tohoto odboru, která bude výkon činností TDS zajišťovat, popř. může určit jinou osobu (právnickou nebo fyzickou) mimo tento odbor, a to na základě objednávky nebo příkazní smlouvy.</w:t>
      </w:r>
    </w:p>
    <w:p w14:paraId="427F6DB6" w14:textId="77777777" w:rsidR="0027539D" w:rsidRDefault="00F34AE4">
      <w:pPr>
        <w:pStyle w:val="Normlnweb"/>
        <w:widowControl w:val="0"/>
        <w:tabs>
          <w:tab w:val="left" w:pos="720"/>
        </w:tabs>
        <w:spacing w:before="0" w:beforeAutospacing="0" w:after="0" w:afterAutospacing="0"/>
        <w:ind w:left="720" w:hanging="360"/>
        <w:jc w:val="both"/>
      </w:pPr>
      <w:r>
        <w:t> </w:t>
      </w:r>
    </w:p>
    <w:p w14:paraId="427F6DB7" w14:textId="77777777" w:rsidR="0027539D" w:rsidRDefault="0027539D">
      <w:pPr>
        <w:pStyle w:val="Normlnweb"/>
        <w:widowControl w:val="0"/>
        <w:tabs>
          <w:tab w:val="left" w:pos="720"/>
        </w:tabs>
        <w:spacing w:before="0" w:beforeAutospacing="0" w:after="0" w:afterAutospacing="0"/>
        <w:ind w:left="720" w:hanging="360"/>
        <w:jc w:val="both"/>
      </w:pPr>
    </w:p>
    <w:p w14:paraId="427F6DB9" w14:textId="744587D4" w:rsidR="0027539D" w:rsidRPr="000C3CC8" w:rsidRDefault="00F34AE4" w:rsidP="000C3CC8">
      <w:pPr>
        <w:pStyle w:val="Nadpis1"/>
        <w:numPr>
          <w:ilvl w:val="0"/>
          <w:numId w:val="33"/>
        </w:numPr>
        <w:spacing w:before="0" w:line="240" w:lineRule="auto"/>
        <w:rPr>
          <w:rFonts w:cs="Times New Roman"/>
          <w:b w:val="0"/>
          <w:bCs/>
          <w:szCs w:val="24"/>
        </w:rPr>
      </w:pPr>
      <w:r>
        <w:rPr>
          <w:rFonts w:cs="Times New Roman"/>
          <w:bCs/>
          <w:szCs w:val="24"/>
        </w:rPr>
        <w:t>Provádění díla a bezpečnost práce</w:t>
      </w:r>
    </w:p>
    <w:p w14:paraId="427F6DBA"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Při provádění díla postupuje zhotovitel samostatně. Zhotovitel se však zavazuje respektovat veškeré pokyny objednatele, týkající se realizace předmětného díla a upozorňující na možné porušování smluvních povinností zhotovitele.</w:t>
      </w:r>
    </w:p>
    <w:p w14:paraId="427F6DBB"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je povinen v souladu s </w:t>
      </w:r>
      <w:proofErr w:type="spellStart"/>
      <w:r>
        <w:rPr>
          <w:color w:val="000000"/>
        </w:rPr>
        <w:t>ust</w:t>
      </w:r>
      <w:proofErr w:type="spellEnd"/>
      <w:r>
        <w:rPr>
          <w:color w:val="000000"/>
        </w:rPr>
        <w:t>. § 2594 NOZ, upozornit objednatele bez zbytečného odkladu na nevhodnou povahu věcí převzatých od objednatele nebo pokynů daných mu objednatelem k provedení díla, jestliže zhotovitel mohl tuto nevhodnost zjistit při vynaložení potřebné odborné péče. V případě, že tak neučiní, odpovídá za vady díla takto vzniklé.</w:t>
      </w:r>
    </w:p>
    <w:p w14:paraId="427F6DBC"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Bude-li během provádění díla zjištěna jakákoliv chyba v umístění nebo rozměrech částí díla, je zhotovitel povinen na výzvu objednatele odstranit takové nedostatky na vlastní náklady, a to způsobem stanoveným objednatelem.</w:t>
      </w:r>
    </w:p>
    <w:p w14:paraId="427F6DBD"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 xml:space="preserve">V den předání staveniště </w:t>
      </w:r>
      <w:r>
        <w:rPr>
          <w:b/>
          <w:bCs/>
          <w:color w:val="000000"/>
        </w:rPr>
        <w:t>zajistí zhotovitel informace pro nájemníky</w:t>
      </w:r>
      <w:r>
        <w:rPr>
          <w:color w:val="000000"/>
        </w:rPr>
        <w:t xml:space="preserve"> domu o plánovaných opravách včetně kontaktu na odpovědnou osobu a předpokládaného harmonogramu stavebních prací, a to formou oznámení, které bude vhozeno do schránky každého nájemce. Toto oznámení bude dále vylepeno na nástěnku v domě, na vstupní dveře domu nebo na jiném vhodném místě, o čemž bude pořízena fotodokumentace, kterou je zhotovitel povinen do 2 dnů od vylepení odeslat na </w:t>
      </w:r>
      <w:r>
        <w:rPr>
          <w:color w:val="000000"/>
        </w:rPr>
        <w:br/>
        <w:t>e-mail:</w:t>
      </w:r>
      <w:r>
        <w:rPr>
          <w:color w:val="FF0000"/>
        </w:rPr>
        <w:t> </w:t>
      </w:r>
      <w:r>
        <w:rPr>
          <w:i/>
          <w:iCs/>
          <w:color w:val="000000"/>
        </w:rPr>
        <w:t>e-mail:</w:t>
      </w:r>
      <w:r>
        <w:rPr>
          <w:i/>
          <w:iCs/>
          <w:color w:val="FF0000"/>
        </w:rPr>
        <w:t> </w:t>
      </w:r>
      <w:hyperlink r:id="rId8" w:history="1">
        <w:r w:rsidR="0027539D">
          <w:rPr>
            <w:rStyle w:val="Hypertextovodkaz"/>
          </w:rPr>
          <w:t>podatelna.stred@brno.cz</w:t>
        </w:r>
      </w:hyperlink>
      <w:r>
        <w:t xml:space="preserve">. </w:t>
      </w:r>
      <w:r>
        <w:rPr>
          <w:color w:val="000000"/>
        </w:rPr>
        <w:t xml:space="preserve">V případě porušení povinnosti informovat nájemce uvedeným způsobem o zahájení prací v domě nebo v případě nesplnění povinnosti odeslat fotodokumentaci objednateli, má objednatel nárok na uplatnění smluvní pokuty ve výši 10.000 Kč.  </w:t>
      </w:r>
    </w:p>
    <w:p w14:paraId="427F6DBE"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Pracovní doba v pracovních dnech maximálně od 6:00 do 19:00 hod. V těchto dnech budou v době od 18:00 do 8:00 hod. omezeny práce se zvýšenou hlučností, pokud se smluvní strany zápisem do stavebního deníku nedohodnou jinak. Pracovní doba o sobotách, nedělích a svátcích je od 9:00 do 17:00 hod. V těchto dnech neprovádět žádné práce, které způsobují zvýšenou hlučnost. Po písemné dohodě s nadpoloviční většinou nájemců v domě lze pracovní dobu upravit.</w:t>
      </w:r>
    </w:p>
    <w:p w14:paraId="427F6DBF"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 xml:space="preserve">Na konci každého dne, kdy budou probíhat práce je Zhotovitel povinen zajistit úklid společných prostor v domě, které byly dotčeny zvýšenou prašností. (úklidem se </w:t>
      </w:r>
      <w:r>
        <w:rPr>
          <w:color w:val="000000"/>
        </w:rPr>
        <w:lastRenderedPageBreak/>
        <w:t>rozumí, zametení a vytření podlah, zábradlí, dveře atp.), tak aby nebyl snížen komfort užívání domu stávajícími nájemci. V případě provádění bouracích prací není povoleno větrat do společných prostor v domě, aby se nešířil prach v domě.</w:t>
      </w:r>
    </w:p>
    <w:p w14:paraId="427F6DC0"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 xml:space="preserve">Zhotovitel není oprávněn používat výtah v domě k přesunu materiálu. Výtah slouží pouze pro přepravu osob. Osoby používající výtah nesmění výtahem přesouvat materiál ani výtah znečišťovat. </w:t>
      </w:r>
    </w:p>
    <w:p w14:paraId="427F6DC1"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14:paraId="427F6DC2"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je povinen nejpozději 5 dnů před zahájením prací na staveništi zpracovat a předat objednateli plán bezpečnosti a ochrany zdraví při práci na staveništi dle požadavků stanovených v § 15 odst. 2 zákona č. 309/2006 Sb., pokud je podle tohoto zákona pro danou stavbu vyžadován.</w:t>
      </w:r>
    </w:p>
    <w:p w14:paraId="427F6DC3"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je povinen nejpozději 5 dnů po podpisu dílčí smlouvy hlásit objednateli takové podmínky na staveništi, které mají vliv na přítomnost koordinátora BOZP na staveništi dle zákona č. 309/2006 Sb. a s ním souvisejícími předpisy.</w:t>
      </w:r>
    </w:p>
    <w:p w14:paraId="427F6DC4"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V případě, že bude nutné, aby objednatel zajistil činnost koordinátora BOZP, zavazuje se zhotovitel, že na to objednatele upozorní a následně bude dodržovat nařízení koordinátora BOZP.</w:t>
      </w:r>
    </w:p>
    <w:p w14:paraId="427F6DC5"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Ve společných prostorách domu nebude zhotovitel skladovat, žádný materiál, nářadí ani jiné věci. Ve společných prostorách domu ani dvoru, nebude skladován žádný vybouraný materiál (suť, trubky, kabely nebo jiné vybourané části stavby). Vybouraný materiál bude ihned po vybourání tříděn a odnášen do kontejneru před domem, popř. přímo nakládán na dopravní prostředek a odvážen.</w:t>
      </w:r>
    </w:p>
    <w:p w14:paraId="427F6DC6"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Při bouracích pracích musí být přijata taková opatření, která zamezí nebo výrazně sníží prašnost bouracích prací. O těchto opatřeních musí být proveden zápis do stavebního deníku.</w:t>
      </w:r>
    </w:p>
    <w:p w14:paraId="427F6DC7"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t xml:space="preserve">Zhotovitel je povinen zajistit každodenní úklid společných prostor domu (chodby, schodiště, zábradlí, vstupní dveře od bytů, vypínače, schránky, výtah), tak aby každý den po skončení prací byl dům v běžném uživatelném stavu. Úklid musí proběhnout minimálně v následujícím rozsahu: </w:t>
      </w:r>
    </w:p>
    <w:p w14:paraId="427F6DC8" w14:textId="77777777" w:rsidR="0027539D" w:rsidRDefault="0027539D">
      <w:pPr>
        <w:pStyle w:val="Normlnweb"/>
        <w:widowControl w:val="0"/>
        <w:tabs>
          <w:tab w:val="left" w:pos="1776"/>
        </w:tabs>
        <w:spacing w:before="0" w:beforeAutospacing="0" w:after="0" w:afterAutospacing="0"/>
        <w:jc w:val="both"/>
      </w:pPr>
    </w:p>
    <w:p w14:paraId="427F6DC9" w14:textId="77777777" w:rsidR="0027539D" w:rsidRDefault="00F34AE4">
      <w:pPr>
        <w:pStyle w:val="Normlnweb"/>
        <w:widowControl w:val="0"/>
        <w:tabs>
          <w:tab w:val="left" w:pos="1776"/>
        </w:tabs>
        <w:spacing w:before="0" w:beforeAutospacing="0" w:after="0" w:afterAutospacing="0"/>
        <w:ind w:left="1776" w:hanging="1067"/>
        <w:jc w:val="both"/>
      </w:pPr>
      <w:r>
        <w:t>1. odklizení hrubých nečistot</w:t>
      </w:r>
    </w:p>
    <w:p w14:paraId="427F6DCA" w14:textId="77777777" w:rsidR="0027539D" w:rsidRDefault="00F34AE4">
      <w:pPr>
        <w:pStyle w:val="Normlnweb"/>
        <w:widowControl w:val="0"/>
        <w:spacing w:before="0" w:beforeAutospacing="0" w:after="0" w:afterAutospacing="0"/>
        <w:ind w:left="142" w:hanging="851"/>
        <w:jc w:val="both"/>
      </w:pPr>
      <w:r>
        <w:tab/>
      </w:r>
      <w:r>
        <w:tab/>
        <w:t>2. mytí 2x mokrou cestou u podlah, schodiště a výtahu</w:t>
      </w:r>
    </w:p>
    <w:p w14:paraId="427F6DCB" w14:textId="77777777" w:rsidR="0027539D" w:rsidRDefault="00F34AE4">
      <w:pPr>
        <w:pStyle w:val="Normlnweb"/>
        <w:widowControl w:val="0"/>
        <w:spacing w:before="0" w:beforeAutospacing="0" w:after="0" w:afterAutospacing="0"/>
        <w:ind w:left="142" w:hanging="851"/>
        <w:jc w:val="both"/>
      </w:pPr>
      <w:r>
        <w:tab/>
      </w:r>
      <w:r>
        <w:tab/>
        <w:t>3. mytí 1x mokrou cestou u zábradlí, klik od dveří, vypínačů, zvonků, schránek </w:t>
      </w:r>
    </w:p>
    <w:p w14:paraId="427F6DCC" w14:textId="77777777" w:rsidR="0027539D" w:rsidRDefault="0027539D">
      <w:pPr>
        <w:pStyle w:val="Normlnweb"/>
        <w:widowControl w:val="0"/>
        <w:tabs>
          <w:tab w:val="left" w:pos="1776"/>
        </w:tabs>
        <w:spacing w:before="0" w:beforeAutospacing="0" w:after="0" w:afterAutospacing="0"/>
        <w:jc w:val="both"/>
      </w:pPr>
    </w:p>
    <w:p w14:paraId="427F6DCD"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musí zajistit WC pro pracovníky stavby.</w:t>
      </w:r>
    </w:p>
    <w:p w14:paraId="427F6DCE" w14:textId="53DD9391"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Zhotovitel převezme v plném rozsahu odpovědnost za vlastní řízení postupu prací a</w:t>
      </w:r>
      <w:r w:rsidR="00E51363">
        <w:rPr>
          <w:color w:val="000000"/>
        </w:rPr>
        <w:t> </w:t>
      </w:r>
      <w:r>
        <w:rPr>
          <w:color w:val="000000"/>
        </w:rPr>
        <w:t>dodržování předpisů bezpečnosti práce a ochrany zdraví při práci, požárních, ekologických a dalších předpisů.</w:t>
      </w:r>
    </w:p>
    <w:p w14:paraId="427F6DCF" w14:textId="35B476C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Zhotovitel odpovídá za provádění díla v kvalitě podle projektové dokumentace díla a</w:t>
      </w:r>
      <w:r w:rsidR="00E51363">
        <w:rPr>
          <w:color w:val="000000"/>
        </w:rPr>
        <w:t> </w:t>
      </w:r>
      <w:r>
        <w:rPr>
          <w:color w:val="000000"/>
        </w:rPr>
        <w:t>obecně platných předpisů a norem.</w:t>
      </w:r>
    </w:p>
    <w:p w14:paraId="427F6DD0"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14:paraId="427F6DD1"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Zhotovitel odpovídá objednateli a třetím osobám za prokazatelné škody vzniklé porušením těchto povinností.</w:t>
      </w:r>
    </w:p>
    <w:p w14:paraId="427F6DD2" w14:textId="77777777" w:rsidR="0027539D" w:rsidRDefault="00F34AE4">
      <w:pPr>
        <w:pStyle w:val="Normlnweb"/>
        <w:widowControl w:val="0"/>
        <w:numPr>
          <w:ilvl w:val="0"/>
          <w:numId w:val="14"/>
        </w:numPr>
        <w:tabs>
          <w:tab w:val="left" w:pos="1800"/>
        </w:tabs>
        <w:spacing w:before="0" w:beforeAutospacing="0" w:after="0" w:afterAutospacing="0"/>
        <w:ind w:left="851" w:hanging="425"/>
        <w:jc w:val="both"/>
      </w:pPr>
      <w:r>
        <w:rPr>
          <w:color w:val="000000"/>
        </w:rPr>
        <w:t>Zhotovitel se zavazuje zajistit trvalé vedení stavby autorizovaným technikem (stavbyvedoucím) s příslušným nutným množstvím techniků pro kvalitní zajištění výstavby.</w:t>
      </w:r>
    </w:p>
    <w:p w14:paraId="427F6DD3" w14:textId="77777777" w:rsidR="0027539D" w:rsidRDefault="00F34AE4">
      <w:pPr>
        <w:pStyle w:val="Normlnweb"/>
        <w:widowControl w:val="0"/>
        <w:numPr>
          <w:ilvl w:val="0"/>
          <w:numId w:val="14"/>
        </w:numPr>
        <w:tabs>
          <w:tab w:val="left" w:pos="1800"/>
        </w:tabs>
        <w:spacing w:before="0" w:after="0"/>
        <w:ind w:left="851" w:hanging="425"/>
        <w:jc w:val="both"/>
        <w:rPr>
          <w:color w:val="000000"/>
        </w:rPr>
      </w:pPr>
      <w:r>
        <w:rPr>
          <w:color w:val="000000"/>
        </w:rPr>
        <w:lastRenderedPageBreak/>
        <w:t>Zhotovitel je povinen odpady vznikající během provádění díla likvidovat v souladu se zákonem č. 541/2020 Sb., o odpadech, v platném znění a prováděcími předpisy. Zhotovitel o provedené likvidaci odpadu předá objednateli doklady o jeho zlikvidování.</w:t>
      </w:r>
    </w:p>
    <w:p w14:paraId="427F6DD4"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27F6DD5"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odpovídá i za škodu způsobenou činností těch, kteří pro něj dílo provádějí.</w:t>
      </w:r>
    </w:p>
    <w:p w14:paraId="427F6DD6"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odpovídá za škodu způsobenou okolnostmi, které mají původ v povaze strojů, přístrojů nebo jiných věcí, které zhotovitel použil nebo hodlal použít při provádění díla.</w:t>
      </w:r>
    </w:p>
    <w:p w14:paraId="427F6DD7" w14:textId="77777777" w:rsidR="0027539D" w:rsidRDefault="00F34AE4">
      <w:pPr>
        <w:pStyle w:val="Normlnweb"/>
        <w:widowControl w:val="0"/>
        <w:numPr>
          <w:ilvl w:val="0"/>
          <w:numId w:val="14"/>
        </w:numPr>
        <w:tabs>
          <w:tab w:val="left" w:pos="1776"/>
        </w:tabs>
        <w:spacing w:before="0" w:beforeAutospacing="0" w:after="0" w:afterAutospacing="0"/>
        <w:ind w:left="851" w:hanging="425"/>
        <w:jc w:val="both"/>
      </w:pPr>
      <w:r>
        <w:rPr>
          <w:color w:val="000000"/>
        </w:rPr>
        <w:t>Zhotovitel odpovídá za rozsah, kvalitu prací a dodávek dle projektu pro provedení stavby a obsahu této smlouvy a platných ČSN a právních předpisů upravujících provádění díla.</w:t>
      </w:r>
    </w:p>
    <w:p w14:paraId="427F6DD8" w14:textId="77777777" w:rsidR="0027539D" w:rsidRDefault="00F34AE4">
      <w:pPr>
        <w:pStyle w:val="Normlnweb"/>
        <w:widowControl w:val="0"/>
        <w:tabs>
          <w:tab w:val="left" w:pos="1776"/>
        </w:tabs>
        <w:spacing w:before="0" w:beforeAutospacing="0" w:after="0" w:afterAutospacing="0"/>
        <w:ind w:left="1776" w:hanging="720"/>
        <w:jc w:val="both"/>
      </w:pPr>
      <w:r>
        <w:t> </w:t>
      </w:r>
    </w:p>
    <w:p w14:paraId="427F6DDA" w14:textId="0E1A1005" w:rsidR="0027539D" w:rsidRPr="000C3CC8" w:rsidRDefault="00F34AE4" w:rsidP="000C3CC8">
      <w:pPr>
        <w:pStyle w:val="Nadpis1"/>
        <w:numPr>
          <w:ilvl w:val="0"/>
          <w:numId w:val="33"/>
        </w:numPr>
        <w:spacing w:before="0" w:line="240" w:lineRule="auto"/>
        <w:rPr>
          <w:rFonts w:cs="Times New Roman"/>
          <w:b w:val="0"/>
          <w:bCs/>
          <w:szCs w:val="24"/>
        </w:rPr>
      </w:pPr>
      <w:r>
        <w:rPr>
          <w:rFonts w:cs="Times New Roman"/>
          <w:bCs/>
          <w:szCs w:val="24"/>
        </w:rPr>
        <w:t>Předání a převzetí díla</w:t>
      </w:r>
    </w:p>
    <w:p w14:paraId="427F6DDB" w14:textId="77777777" w:rsidR="0027539D" w:rsidRDefault="00F34AE4">
      <w:pPr>
        <w:pStyle w:val="Normlnweb"/>
        <w:numPr>
          <w:ilvl w:val="0"/>
          <w:numId w:val="15"/>
        </w:numPr>
        <w:spacing w:before="0" w:beforeAutospacing="0" w:after="0" w:afterAutospacing="0"/>
        <w:ind w:left="851" w:hanging="425"/>
        <w:jc w:val="both"/>
      </w:pPr>
      <w:r>
        <w:rPr>
          <w:color w:val="000000"/>
        </w:rPr>
        <w:t xml:space="preserve">Zhotovitel předá Objednateli minimálně 2 týdny před předáním každého z bytů </w:t>
      </w:r>
      <w:r>
        <w:t>projektovou dokumentaci skutečného provedení.</w:t>
      </w:r>
    </w:p>
    <w:p w14:paraId="427F6DDC" w14:textId="135A3DFD" w:rsidR="0027539D" w:rsidRDefault="00F34AE4">
      <w:pPr>
        <w:pStyle w:val="Normlnweb"/>
        <w:numPr>
          <w:ilvl w:val="0"/>
          <w:numId w:val="15"/>
        </w:numPr>
        <w:spacing w:before="0" w:beforeAutospacing="0" w:after="0" w:afterAutospacing="0"/>
        <w:ind w:left="851" w:hanging="425"/>
        <w:jc w:val="both"/>
      </w:pPr>
      <w:r>
        <w:rPr>
          <w:color w:val="000000"/>
        </w:rPr>
        <w:t>O průběhu předávacího a přejímacího řízení pořídí objednatel (TDS) zápis (protokol). Součástí předání díla bude rovněž předání veškerých dokladů požadovaných touto smlouvou, PD skutečného provedení (zejména u skrytých instalací), písemné prohlášení o shodě, atesty, revize, zkoušky, návody na užívání a údržbu, doklady o</w:t>
      </w:r>
      <w:r w:rsidR="00E51363">
        <w:rPr>
          <w:color w:val="000000"/>
        </w:rPr>
        <w:t> </w:t>
      </w:r>
      <w:r>
        <w:rPr>
          <w:color w:val="000000"/>
        </w:rPr>
        <w:t>uložení odpadů, přehled změn oproti projektu, fotodokumentace na datovém nosiči, zápis o spotřebovaných energiích, originál stavebního deníku apod. Nedodání některého z dokladů je považováno za nedodělek.</w:t>
      </w:r>
    </w:p>
    <w:p w14:paraId="427F6DDD" w14:textId="77777777" w:rsidR="0027539D" w:rsidRDefault="00F34AE4">
      <w:pPr>
        <w:pStyle w:val="Normlnweb"/>
        <w:numPr>
          <w:ilvl w:val="0"/>
          <w:numId w:val="15"/>
        </w:numPr>
        <w:spacing w:before="0" w:beforeAutospacing="0" w:after="0" w:afterAutospacing="0"/>
        <w:ind w:left="851" w:hanging="425"/>
        <w:jc w:val="both"/>
      </w:pPr>
      <w:r>
        <w:t>O průběhu předávacího a přejímacího řízení pořídí objednatel (TDS) zápis (protokol). Součástí předání díla bude zejména předání kompletní dokladové části díla požadované touto smlouvou ve dvou vyhotoveních v listinné podobě.</w:t>
      </w:r>
    </w:p>
    <w:p w14:paraId="427F6DDE" w14:textId="77777777" w:rsidR="0027539D" w:rsidRDefault="00F34AE4">
      <w:pPr>
        <w:pStyle w:val="Normlnweb"/>
        <w:numPr>
          <w:ilvl w:val="0"/>
          <w:numId w:val="15"/>
        </w:numPr>
        <w:spacing w:before="0" w:beforeAutospacing="0" w:after="0" w:afterAutospacing="0"/>
        <w:ind w:left="851" w:hanging="425"/>
        <w:jc w:val="both"/>
      </w:pPr>
      <w:r>
        <w:rPr>
          <w:b/>
          <w:bCs/>
        </w:rPr>
        <w:t>Nedodání některého z dokladů je považováno za nedodělek.</w:t>
      </w:r>
    </w:p>
    <w:p w14:paraId="427F6DDF" w14:textId="77777777" w:rsidR="0027539D" w:rsidRDefault="00F34AE4">
      <w:pPr>
        <w:pStyle w:val="Normlnweb"/>
        <w:numPr>
          <w:ilvl w:val="0"/>
          <w:numId w:val="15"/>
        </w:numPr>
        <w:spacing w:before="0" w:beforeAutospacing="0" w:after="0" w:afterAutospacing="0"/>
        <w:ind w:left="851" w:hanging="425"/>
        <w:jc w:val="both"/>
      </w:pPr>
      <w:r>
        <w:t>Obsahuje-li dílo, které je předmětem předání a převzetí, vady nebo nedodělky, které nebrání řádnému užívání, </w:t>
      </w:r>
      <w:r>
        <w:rPr>
          <w:b/>
          <w:bCs/>
        </w:rPr>
        <w:t>musí protokol obsahovat i:</w:t>
      </w:r>
    </w:p>
    <w:p w14:paraId="427F6DE0" w14:textId="77777777" w:rsidR="0027539D" w:rsidRDefault="00F34AE4">
      <w:pPr>
        <w:pStyle w:val="Normlnweb"/>
        <w:widowControl w:val="0"/>
        <w:numPr>
          <w:ilvl w:val="0"/>
          <w:numId w:val="3"/>
        </w:numPr>
        <w:tabs>
          <w:tab w:val="clear" w:pos="720"/>
        </w:tabs>
        <w:spacing w:before="0" w:beforeAutospacing="0" w:after="0" w:afterAutospacing="0"/>
        <w:ind w:left="1276" w:hanging="283"/>
        <w:jc w:val="both"/>
      </w:pPr>
      <w:r>
        <w:rPr>
          <w:b/>
          <w:bCs/>
        </w:rPr>
        <w:t>soupis zjištěných vad a nedodělků a závazný termín jejich odstranění</w:t>
      </w:r>
    </w:p>
    <w:p w14:paraId="427F6DE1" w14:textId="77777777" w:rsidR="0027539D" w:rsidRDefault="00F34AE4">
      <w:pPr>
        <w:pStyle w:val="Normlnweb"/>
        <w:widowControl w:val="0"/>
        <w:numPr>
          <w:ilvl w:val="0"/>
          <w:numId w:val="3"/>
        </w:numPr>
        <w:tabs>
          <w:tab w:val="clear" w:pos="720"/>
        </w:tabs>
        <w:spacing w:before="0" w:beforeAutospacing="0" w:after="0" w:afterAutospacing="0"/>
        <w:ind w:left="1276" w:hanging="283"/>
        <w:jc w:val="both"/>
      </w:pPr>
      <w:r>
        <w:t>dohodu o způsobu a termínech jejich odstranění, popřípadě o jiném způsobu narovnání (sleva z ceny díla apod.)</w:t>
      </w:r>
    </w:p>
    <w:p w14:paraId="427F6DE2" w14:textId="77777777" w:rsidR="0027539D" w:rsidRDefault="00F34AE4">
      <w:pPr>
        <w:pStyle w:val="Normlnweb"/>
        <w:widowControl w:val="0"/>
        <w:numPr>
          <w:ilvl w:val="0"/>
          <w:numId w:val="3"/>
        </w:numPr>
        <w:tabs>
          <w:tab w:val="clear" w:pos="720"/>
        </w:tabs>
        <w:spacing w:before="0" w:beforeAutospacing="0" w:after="0" w:afterAutospacing="0"/>
        <w:ind w:left="1276" w:hanging="283"/>
        <w:jc w:val="both"/>
      </w:pPr>
      <w:r>
        <w:t>dohodu o zpřístupnění díla nebo jeho částí zhotoviteli za účelem odstranění vad nebo nedodělků </w:t>
      </w:r>
    </w:p>
    <w:p w14:paraId="427F6DE3" w14:textId="77777777" w:rsidR="0027539D" w:rsidRDefault="00F34AE4">
      <w:pPr>
        <w:pStyle w:val="Normlnweb"/>
        <w:widowControl w:val="0"/>
        <w:tabs>
          <w:tab w:val="left" w:pos="1776"/>
        </w:tabs>
        <w:spacing w:before="0" w:beforeAutospacing="0" w:after="0" w:afterAutospacing="0"/>
        <w:ind w:left="1776" w:hanging="720"/>
        <w:jc w:val="both"/>
      </w:pPr>
      <w:r>
        <w:t> </w:t>
      </w:r>
    </w:p>
    <w:p w14:paraId="427F6DE4" w14:textId="77777777" w:rsidR="0027539D" w:rsidRDefault="00F34AE4">
      <w:pPr>
        <w:pStyle w:val="Normlnweb"/>
        <w:widowControl w:val="0"/>
        <w:numPr>
          <w:ilvl w:val="0"/>
          <w:numId w:val="15"/>
        </w:numPr>
        <w:tabs>
          <w:tab w:val="left" w:pos="1776"/>
        </w:tabs>
        <w:spacing w:before="0" w:beforeAutospacing="0" w:after="0" w:afterAutospacing="0"/>
        <w:ind w:left="851" w:hanging="425"/>
        <w:jc w:val="both"/>
      </w:pPr>
      <w:r>
        <w:rPr>
          <w:color w:val="000000"/>
        </w:rPr>
        <w:t>V případě, že objednatel odmítá dílo převzít, uvede v protokolu o předání a převzetí díla i důvody, pro které odmítá dílo převzít.</w:t>
      </w:r>
    </w:p>
    <w:p w14:paraId="427F6DE5" w14:textId="77777777" w:rsidR="0027539D" w:rsidRDefault="00F34AE4">
      <w:pPr>
        <w:pStyle w:val="Normlnweb"/>
        <w:widowControl w:val="0"/>
        <w:numPr>
          <w:ilvl w:val="0"/>
          <w:numId w:val="15"/>
        </w:numPr>
        <w:tabs>
          <w:tab w:val="left" w:pos="1776"/>
        </w:tabs>
        <w:spacing w:before="0" w:beforeAutospacing="0" w:after="0" w:afterAutospacing="0"/>
        <w:ind w:left="851" w:hanging="425"/>
        <w:jc w:val="both"/>
      </w:pPr>
      <w:r>
        <w:rPr>
          <w:color w:val="000000"/>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427F6DE6" w14:textId="77777777" w:rsidR="0027539D" w:rsidRDefault="00F34AE4">
      <w:pPr>
        <w:pStyle w:val="Normlnweb"/>
        <w:widowControl w:val="0"/>
        <w:numPr>
          <w:ilvl w:val="0"/>
          <w:numId w:val="15"/>
        </w:numPr>
        <w:tabs>
          <w:tab w:val="left" w:pos="1776"/>
        </w:tabs>
        <w:spacing w:before="0" w:beforeAutospacing="0" w:after="0" w:afterAutospacing="0"/>
        <w:ind w:left="851" w:hanging="425"/>
        <w:jc w:val="both"/>
      </w:pPr>
      <w:r>
        <w:rPr>
          <w:color w:val="000000"/>
        </w:rPr>
        <w:t>Objednatel může převzít jen dílo, které je schopno řádného užívání.</w:t>
      </w:r>
    </w:p>
    <w:p w14:paraId="427F6DE7" w14:textId="77777777" w:rsidR="0027539D" w:rsidRDefault="0027539D">
      <w:pPr>
        <w:pStyle w:val="Normlnweb"/>
        <w:widowControl w:val="0"/>
        <w:tabs>
          <w:tab w:val="left" w:pos="1776"/>
        </w:tabs>
        <w:spacing w:before="0" w:beforeAutospacing="0" w:after="0" w:afterAutospacing="0"/>
        <w:ind w:left="851"/>
        <w:jc w:val="both"/>
      </w:pPr>
    </w:p>
    <w:p w14:paraId="427F6DE9" w14:textId="05FB5AF2" w:rsidR="0027539D" w:rsidRPr="000C3CC8" w:rsidRDefault="00F34AE4" w:rsidP="000C3CC8">
      <w:pPr>
        <w:pStyle w:val="Nadpis1"/>
        <w:numPr>
          <w:ilvl w:val="0"/>
          <w:numId w:val="34"/>
        </w:numPr>
        <w:rPr>
          <w:rFonts w:cs="Times New Roman"/>
          <w:b w:val="0"/>
          <w:bCs/>
          <w:szCs w:val="24"/>
        </w:rPr>
      </w:pPr>
      <w:r>
        <w:rPr>
          <w:rFonts w:cs="Times New Roman"/>
          <w:bCs/>
          <w:szCs w:val="24"/>
        </w:rPr>
        <w:t>Záruka za jakost díla</w:t>
      </w:r>
    </w:p>
    <w:p w14:paraId="427F6DEA"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 xml:space="preserve">Zhotovitel se zavazuje, že dílo bude mít nejméně po celou dobu záruční doby vlastnosti </w:t>
      </w:r>
      <w:r>
        <w:rPr>
          <w:color w:val="000000"/>
        </w:rPr>
        <w:lastRenderedPageBreak/>
        <w:t>stanovené v projektové dokumentaci, včetně jejich změn a doplňků, v právních předpisech, technických normách a předpisech, které se na provedení díla vztahují, jinak vlastnosti a jakost odpovídající účelu smlouvy.</w:t>
      </w:r>
    </w:p>
    <w:p w14:paraId="427F6DEB"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 xml:space="preserve">Zhotovitel odpovídá za vady, jež má dílo v době jeho předání a dále odpovídá za vady díla zjištěné v záruční době. </w:t>
      </w:r>
    </w:p>
    <w:p w14:paraId="427F6DEC"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Záruční lhůta na stavební práce je stanovena v délce 60 měsíců ode dne předání a převzetí díla. Veškeré dodávky strojů, zařízení, technologie, předměty postupné spotřeby mají záruku shodnou se zárukou poskytovanou výrobcem, nejméně však 24 měsíců.</w:t>
      </w:r>
    </w:p>
    <w:p w14:paraId="427F6DED"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Záruční lhůta neběží po dobu, po kterou objednatel nemohl předmět díla užívat pro vady díla, za které zhotovitel odpovídá.</w:t>
      </w:r>
    </w:p>
    <w:p w14:paraId="427F6DEE"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Pro ty části díla, které byly v důsledku oprávněné reklamace objednatele zhotovitelem opraveny, běží záruční lhůta opětovně od počátku ode dne provedení reklamační opravy.</w:t>
      </w:r>
    </w:p>
    <w:p w14:paraId="427F6DEF"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14:paraId="427F6DF0" w14:textId="696FC2B2"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Zhotovitel je povinen nejpozději do 5 dnů po obdržení písemné reklamace písemně oznámit objednateli</w:t>
      </w:r>
      <w:r w:rsidR="005A5E2B">
        <w:rPr>
          <w:color w:val="000000"/>
        </w:rPr>
        <w:t>,</w:t>
      </w:r>
      <w:r>
        <w:rPr>
          <w:color w:val="000000"/>
        </w:rPr>
        <w:t xml:space="preserve">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14:paraId="427F6DF1"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14:paraId="427F6DF2"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Jestliže objednatel v reklamaci výslovně uvede, že se jedná o havárii, je zhotovitel povinen nastoupit a zahájit odstraňování vady (havárie) nejpozději do 48 hod po obdržení reklamace (oznámení).</w:t>
      </w:r>
    </w:p>
    <w:p w14:paraId="427F6DF3" w14:textId="77777777" w:rsidR="0027539D" w:rsidRDefault="00F34AE4">
      <w:pPr>
        <w:pStyle w:val="Normlnweb"/>
        <w:widowControl w:val="0"/>
        <w:numPr>
          <w:ilvl w:val="0"/>
          <w:numId w:val="16"/>
        </w:numPr>
        <w:tabs>
          <w:tab w:val="left" w:pos="1776"/>
        </w:tabs>
        <w:spacing w:before="0" w:beforeAutospacing="0" w:after="0" w:afterAutospacing="0"/>
        <w:ind w:left="851" w:hanging="425"/>
        <w:jc w:val="both"/>
      </w:pPr>
      <w:r>
        <w:rPr>
          <w:color w:val="000000"/>
        </w:rPr>
        <w:t>Uplatněním práv ze záruky za jakost nejsou dotčena práva objednatele na uhrazení smluvní pokuty a náhradu škody související s vadným plněním.</w:t>
      </w:r>
    </w:p>
    <w:p w14:paraId="427F6DF4" w14:textId="77777777" w:rsidR="0027539D" w:rsidRDefault="00F34AE4">
      <w:pPr>
        <w:pStyle w:val="Normlnweb"/>
        <w:widowControl w:val="0"/>
        <w:tabs>
          <w:tab w:val="left" w:pos="720"/>
        </w:tabs>
        <w:spacing w:before="0" w:beforeAutospacing="0" w:after="0" w:afterAutospacing="0"/>
        <w:ind w:left="720" w:hanging="360"/>
        <w:jc w:val="both"/>
      </w:pPr>
      <w:r>
        <w:t> </w:t>
      </w:r>
    </w:p>
    <w:p w14:paraId="427F6DF6" w14:textId="28BD4A2A" w:rsidR="0027539D" w:rsidRPr="000C3CC8" w:rsidRDefault="00F34AE4" w:rsidP="000C3CC8">
      <w:pPr>
        <w:pStyle w:val="Nadpis1"/>
        <w:spacing w:before="0" w:line="240" w:lineRule="auto"/>
        <w:rPr>
          <w:rFonts w:cs="Times New Roman"/>
          <w:b w:val="0"/>
          <w:bCs/>
          <w:szCs w:val="24"/>
        </w:rPr>
      </w:pPr>
      <w:r>
        <w:rPr>
          <w:rFonts w:cs="Times New Roman"/>
          <w:b w:val="0"/>
          <w:bCs/>
          <w:szCs w:val="24"/>
        </w:rPr>
        <w:t xml:space="preserve">11.  </w:t>
      </w:r>
      <w:r>
        <w:rPr>
          <w:rFonts w:cs="Times New Roman"/>
          <w:bCs/>
          <w:szCs w:val="24"/>
        </w:rPr>
        <w:t>Smluvní pokuty</w:t>
      </w:r>
    </w:p>
    <w:p w14:paraId="427F6DF7"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Pokud bude zhotovitel v prodlení proti termínu zahájení díla, je povinen zaplatit objednateli smluvní pokutu ve výši 3.000 Kč za každý i započatý den prodlení.</w:t>
      </w:r>
    </w:p>
    <w:p w14:paraId="427F6DF8"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 xml:space="preserve">Pokud bude zhotovitel v prodlení proti termínu předání a převzetí díla je povinen zaplatit objednateli smluvní pokutu ve výši 5.000 Kč za každý i započatý den prodlení. </w:t>
      </w:r>
    </w:p>
    <w:p w14:paraId="427F6DF9" w14:textId="77777777" w:rsidR="0027539D" w:rsidRDefault="00F34AE4">
      <w:pPr>
        <w:pStyle w:val="Normlnweb"/>
        <w:widowControl w:val="0"/>
        <w:numPr>
          <w:ilvl w:val="0"/>
          <w:numId w:val="17"/>
        </w:numPr>
        <w:tabs>
          <w:tab w:val="left" w:pos="1800"/>
        </w:tabs>
        <w:spacing w:before="0" w:beforeAutospacing="0" w:after="0" w:afterAutospacing="0"/>
        <w:ind w:left="851" w:hanging="425"/>
        <w:jc w:val="both"/>
      </w:pPr>
      <w:r>
        <w:rPr>
          <w:color w:val="000000"/>
        </w:rPr>
        <w:t>Prodlení zhotovitele proti termínu předání a převzetí díla sjednaného dle smlouvy delší, jak 30 dnů se považuje za podstatné porušení smlouvy.</w:t>
      </w:r>
    </w:p>
    <w:p w14:paraId="427F6DFA"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Pokud zhotovitel nenastoupí do 5 dnů od termínu předání a převzetí díla k odstraňování vad či nedodělků uvedených v zápise o předání a převzetí díla, je povinen zaplatit objednateli smluvní pokutu ve výši 3.000 Kč za každý nedodělek či vadu, na jejichž odstraňování nenastoupil ve sjednaném termínu, a za každý den prodlení.</w:t>
      </w:r>
    </w:p>
    <w:p w14:paraId="427F6DFB"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Pokud zhotovitel neodstraní nedodělky či vady uvedené v zápise o předání a převzetí díla v dohodnutém termínu zaplatí objednateli smluvní pokutu ve výši 3.000 Kč za každý nedodělek či vadu, u nichž je v prodlení a za každý den prodlení.</w:t>
      </w:r>
    </w:p>
    <w:p w14:paraId="427F6DFC"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lastRenderedPageBreak/>
        <w:t xml:space="preserve">Pokud zhotovitel nepředá objednateli dokumenty k předávacímu protokolu je povinen zaplatit, pokud ve výši 20.000 Kč. </w:t>
      </w:r>
    </w:p>
    <w:p w14:paraId="427F6DFD"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Pokud zhotovitel nenastoupí ve sjednaném termínu, nejpozději však ve lhůtě do 10 dnů ode dne obdržení reklamace objednatele k odstraňování reklamované vady (případně vad), je povinen zaplatit objednateli smluvní pokutu ve výši 3.000 Kč za každou reklamovanou vadu, na jejíž odstraňování nenastoupil ve sjednaném termínu a za každý den prodlení.</w:t>
      </w:r>
    </w:p>
    <w:p w14:paraId="427F6DFE"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Pokud zhotovitel neodstraní reklamovanou vadu ve sjednaném termínu, je povinen zaplatit objednateli smluvní pokutu ve výši 3.000 Kč za každou reklamovanou vadu, u níž je v prodlení a za každý den prodlení.</w:t>
      </w:r>
    </w:p>
    <w:p w14:paraId="427F6DFF"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Označil-li objednatel v reklamaci, že se jedná o vadu, která brání řádnému užívání díla, případně hrozí nebezpečí škody velkého rozsahu (havárie), sjednávají obě smluvní strany smluvní pokuty ve dvojnásobné výši.</w:t>
      </w:r>
    </w:p>
    <w:p w14:paraId="427F6E00"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 xml:space="preserve">Pokud bude objednatel v prodlení s úhradou faktury proti sjednanému termínu je povinen zaplatit zhotoviteli úrok z prodlení v zákonné výši z dlužné částky za každý i započatý den prodlení. </w:t>
      </w:r>
    </w:p>
    <w:p w14:paraId="427F6E01"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t>V případě že zhotovitel nedodrží povinnost mlčenlivosti této smlouvy, je povinen uhradit objednateli smluvní pokutu ve výši 20 000 Kč z ceny díla. Úhradou smluvní pokuty není dotčeno právo objednatele na náhradu škody způsobené poručením povinnosti mlčenlivosti. </w:t>
      </w:r>
    </w:p>
    <w:p w14:paraId="427F6E02" w14:textId="4B4AE00B" w:rsidR="0027539D" w:rsidRDefault="00F34AE4">
      <w:pPr>
        <w:pStyle w:val="Normlnweb"/>
        <w:widowControl w:val="0"/>
        <w:numPr>
          <w:ilvl w:val="0"/>
          <w:numId w:val="17"/>
        </w:numPr>
        <w:tabs>
          <w:tab w:val="left" w:pos="1776"/>
        </w:tabs>
        <w:spacing w:before="0" w:beforeAutospacing="0" w:after="0" w:afterAutospacing="0"/>
        <w:ind w:left="851" w:hanging="425"/>
        <w:jc w:val="both"/>
      </w:pPr>
      <w:r>
        <w:t>Smluvní pokutu 2.000 Kč za každý den prodlení za nepředložení změnového listu a soupisu prací zhotovitelem dle čl. 4.2.3. této smlouvy.</w:t>
      </w:r>
    </w:p>
    <w:p w14:paraId="427F6E03"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Vznikem povinnosti hradit smluvní pokutu nebo úrok z prodlení nebo jejich zaplacením není dotčen nárok na náhradu škody, náhrada škody není výší smluvní pokuty omezena, smluvní pokuty a úroky z prodlení se do náhrady škody nezapočítávají.</w:t>
      </w:r>
    </w:p>
    <w:p w14:paraId="427F6E04" w14:textId="61B7031D"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Smluvní pokuty (sankce) uvedené v této smlouvě jsou platné ode dne doručení písemné výzvy zhotoviteli na e-mail nebo adresu uvedenou v záhlaví smlouvy. Za písemnou výzvu se též považuje zápis zástupce objednatele nebo TDS do</w:t>
      </w:r>
      <w:r w:rsidR="003B4CD6">
        <w:rPr>
          <w:color w:val="000000"/>
        </w:rPr>
        <w:t> </w:t>
      </w:r>
      <w:r>
        <w:rPr>
          <w:color w:val="000000"/>
        </w:rPr>
        <w:t xml:space="preserve">stavebního deníku. </w:t>
      </w:r>
    </w:p>
    <w:p w14:paraId="427F6E05"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Smluvní pokuty je objednatel oprávněn započíst proti pohledávce zhotovitele a naopak.</w:t>
      </w:r>
    </w:p>
    <w:p w14:paraId="427F6E06" w14:textId="77777777" w:rsidR="0027539D" w:rsidRDefault="00F34AE4">
      <w:pPr>
        <w:pStyle w:val="Normlnweb"/>
        <w:widowControl w:val="0"/>
        <w:numPr>
          <w:ilvl w:val="0"/>
          <w:numId w:val="17"/>
        </w:numPr>
        <w:tabs>
          <w:tab w:val="left" w:pos="1776"/>
        </w:tabs>
        <w:spacing w:before="0" w:beforeAutospacing="0" w:after="0" w:afterAutospacing="0"/>
        <w:ind w:left="851" w:hanging="425"/>
        <w:jc w:val="both"/>
      </w:pPr>
      <w:r>
        <w:rPr>
          <w:color w:val="000000"/>
        </w:rPr>
        <w:t>Objednatel je také oprávněn použít na úhradu nezaplacených smluvních pokut zádržné.</w:t>
      </w:r>
    </w:p>
    <w:p w14:paraId="427F6E07" w14:textId="77777777" w:rsidR="0027539D" w:rsidRDefault="00F34AE4">
      <w:pPr>
        <w:pStyle w:val="Normlnweb"/>
        <w:widowControl w:val="0"/>
        <w:spacing w:before="0" w:beforeAutospacing="0" w:after="0" w:afterAutospacing="0"/>
        <w:jc w:val="both"/>
      </w:pPr>
      <w:r>
        <w:t> </w:t>
      </w:r>
    </w:p>
    <w:p w14:paraId="427F6E09" w14:textId="492F7898" w:rsidR="0027539D" w:rsidRPr="000C3CC8" w:rsidRDefault="00F34AE4" w:rsidP="000C3CC8">
      <w:pPr>
        <w:pStyle w:val="Nadpis1"/>
        <w:spacing w:before="0" w:line="240" w:lineRule="auto"/>
        <w:rPr>
          <w:rFonts w:cs="Times New Roman"/>
          <w:szCs w:val="24"/>
        </w:rPr>
      </w:pPr>
      <w:r>
        <w:rPr>
          <w:rFonts w:cs="Times New Roman"/>
          <w:szCs w:val="24"/>
        </w:rPr>
        <w:t>12. Vlastnictví díla a nebezpečí škody na díle</w:t>
      </w:r>
    </w:p>
    <w:p w14:paraId="427F6E0A" w14:textId="77777777" w:rsidR="0027539D" w:rsidRDefault="00F34AE4">
      <w:pPr>
        <w:pStyle w:val="Normlnweb"/>
        <w:widowControl w:val="0"/>
        <w:numPr>
          <w:ilvl w:val="0"/>
          <w:numId w:val="18"/>
        </w:numPr>
        <w:spacing w:before="0" w:beforeAutospacing="0" w:after="0" w:afterAutospacing="0"/>
        <w:ind w:left="851" w:hanging="425"/>
        <w:jc w:val="both"/>
      </w:pPr>
      <w:r>
        <w:rPr>
          <w:color w:val="000000"/>
        </w:rPr>
        <w:t>Vlastníkem zhotovovaného díla je od počátku objednatel.</w:t>
      </w:r>
    </w:p>
    <w:p w14:paraId="427F6E0B" w14:textId="77777777" w:rsidR="0027539D" w:rsidRDefault="00F34AE4">
      <w:pPr>
        <w:pStyle w:val="Normlnweb"/>
        <w:widowControl w:val="0"/>
        <w:numPr>
          <w:ilvl w:val="0"/>
          <w:numId w:val="18"/>
        </w:numPr>
        <w:spacing w:before="0" w:beforeAutospacing="0" w:after="0" w:afterAutospacing="0"/>
        <w:ind w:left="851" w:hanging="425"/>
        <w:jc w:val="both"/>
      </w:pPr>
      <w:r>
        <w:rPr>
          <w:color w:val="000000"/>
        </w:rPr>
        <w:t xml:space="preserve">Nebezpečí škody nebo zničení stavby nese v souladu s ustanovením § 2624 NOZ až do jejího předání zhotovitel. </w:t>
      </w:r>
    </w:p>
    <w:p w14:paraId="427F6E0C" w14:textId="77777777" w:rsidR="0027539D" w:rsidRDefault="00F34AE4">
      <w:pPr>
        <w:pStyle w:val="Normlnweb"/>
        <w:widowControl w:val="0"/>
        <w:spacing w:before="0" w:beforeAutospacing="0" w:after="0" w:afterAutospacing="0"/>
        <w:jc w:val="both"/>
      </w:pPr>
      <w:r>
        <w:t> </w:t>
      </w:r>
    </w:p>
    <w:p w14:paraId="427F6E0E" w14:textId="152FF1C4" w:rsidR="0027539D" w:rsidRPr="000C3CC8" w:rsidRDefault="00F34AE4" w:rsidP="000C3CC8">
      <w:pPr>
        <w:pStyle w:val="Nadpis1"/>
        <w:spacing w:before="0" w:line="240" w:lineRule="auto"/>
        <w:rPr>
          <w:rFonts w:cs="Times New Roman"/>
          <w:b w:val="0"/>
          <w:bCs/>
          <w:szCs w:val="24"/>
        </w:rPr>
      </w:pPr>
      <w:r>
        <w:rPr>
          <w:rFonts w:cs="Times New Roman"/>
          <w:szCs w:val="24"/>
        </w:rPr>
        <w:t>13.</w:t>
      </w:r>
      <w:r>
        <w:rPr>
          <w:rFonts w:cs="Times New Roman"/>
          <w:b w:val="0"/>
          <w:bCs/>
          <w:szCs w:val="24"/>
        </w:rPr>
        <w:t xml:space="preserve"> </w:t>
      </w:r>
      <w:r>
        <w:rPr>
          <w:rFonts w:cs="Times New Roman"/>
          <w:bCs/>
          <w:szCs w:val="24"/>
        </w:rPr>
        <w:t>Pojištění díla</w:t>
      </w:r>
    </w:p>
    <w:p w14:paraId="427F6E0F" w14:textId="77777777" w:rsidR="0027539D" w:rsidRDefault="00F34AE4">
      <w:pPr>
        <w:pStyle w:val="Odstavecseseznamem"/>
        <w:numPr>
          <w:ilvl w:val="0"/>
          <w:numId w:val="19"/>
        </w:numPr>
        <w:spacing w:after="0" w:line="240" w:lineRule="auto"/>
        <w:ind w:left="851" w:hanging="425"/>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Zhotovitel je povinen být pojištěn proti škodám způsobeným jeho činností včetně možných škod pracovníků zhotovitele, a to až do výše ceny díla. Kopii pojistného certifikátu je zhotovitel povinen předložit objednateli před podpisem smlouvy o dílo.</w:t>
      </w:r>
    </w:p>
    <w:p w14:paraId="427F6E10" w14:textId="77777777" w:rsidR="0027539D" w:rsidRDefault="00F34AE4">
      <w:pPr>
        <w:pStyle w:val="Odstavecseseznamem"/>
        <w:numPr>
          <w:ilvl w:val="0"/>
          <w:numId w:val="19"/>
        </w:numPr>
        <w:spacing w:after="0" w:line="240" w:lineRule="auto"/>
        <w:ind w:left="851" w:hanging="425"/>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Náklady na pojištění nese zhotovitel a má je zahrnuty ve sjednané ceně.</w:t>
      </w:r>
    </w:p>
    <w:p w14:paraId="427F6E11" w14:textId="77777777" w:rsidR="0027539D" w:rsidRDefault="0027539D">
      <w:pPr>
        <w:pStyle w:val="Normlnweb"/>
        <w:widowControl w:val="0"/>
        <w:spacing w:before="0" w:beforeAutospacing="0" w:after="0" w:afterAutospacing="0"/>
        <w:jc w:val="both"/>
      </w:pPr>
    </w:p>
    <w:p w14:paraId="427F6E13" w14:textId="56F4AC0E" w:rsidR="0027539D" w:rsidRPr="000C3CC8" w:rsidRDefault="00F34AE4" w:rsidP="000C3CC8">
      <w:pPr>
        <w:pStyle w:val="Nadpis1"/>
        <w:spacing w:before="0" w:line="240" w:lineRule="auto"/>
        <w:rPr>
          <w:rFonts w:cs="Times New Roman"/>
          <w:b w:val="0"/>
          <w:bCs/>
          <w:szCs w:val="24"/>
        </w:rPr>
      </w:pPr>
      <w:r>
        <w:rPr>
          <w:rFonts w:cs="Times New Roman"/>
          <w:szCs w:val="24"/>
        </w:rPr>
        <w:t>14.</w:t>
      </w:r>
      <w:r>
        <w:rPr>
          <w:rFonts w:cs="Times New Roman"/>
          <w:b w:val="0"/>
          <w:bCs/>
          <w:szCs w:val="24"/>
        </w:rPr>
        <w:t xml:space="preserve"> </w:t>
      </w:r>
      <w:r>
        <w:rPr>
          <w:rFonts w:cs="Times New Roman"/>
          <w:bCs/>
          <w:szCs w:val="24"/>
        </w:rPr>
        <w:t>Vyšší moc</w:t>
      </w:r>
    </w:p>
    <w:p w14:paraId="427F6E14" w14:textId="77777777" w:rsidR="0027539D" w:rsidRDefault="00F34AE4">
      <w:pPr>
        <w:pStyle w:val="Normlnweb"/>
        <w:widowControl w:val="0"/>
        <w:numPr>
          <w:ilvl w:val="0"/>
          <w:numId w:val="20"/>
        </w:numPr>
        <w:spacing w:before="0" w:beforeAutospacing="0" w:after="0" w:afterAutospacing="0"/>
        <w:ind w:left="851" w:hanging="425"/>
        <w:jc w:val="both"/>
      </w:pPr>
      <w:r>
        <w:rPr>
          <w:color w:val="000000"/>
        </w:rPr>
        <w:t>Za vyšší moc se pro účely této smlouvy považují okolnosti mající vliv na dílo, které nejsou závislé na smluvních stranách a které smluvní strany nemohou ovlivnit. Jedná se např. o válku, mobilizaci, povstání, živelné pohromy apod.</w:t>
      </w:r>
    </w:p>
    <w:p w14:paraId="427F6E15" w14:textId="77777777" w:rsidR="0027539D" w:rsidRDefault="00F34AE4">
      <w:pPr>
        <w:pStyle w:val="Normlnweb"/>
        <w:widowControl w:val="0"/>
        <w:numPr>
          <w:ilvl w:val="0"/>
          <w:numId w:val="20"/>
        </w:numPr>
        <w:spacing w:before="0" w:beforeAutospacing="0" w:after="0" w:afterAutospacing="0"/>
        <w:ind w:left="851" w:hanging="425"/>
        <w:jc w:val="both"/>
      </w:pPr>
      <w:r>
        <w:rPr>
          <w:color w:val="000000"/>
        </w:rPr>
        <w:lastRenderedPageBreak/>
        <w:t>Za vyšší moc se nepovažují:</w:t>
      </w:r>
    </w:p>
    <w:p w14:paraId="427F6E16" w14:textId="77777777" w:rsidR="0027539D" w:rsidRDefault="00F34AE4">
      <w:pPr>
        <w:pStyle w:val="Normlnweb"/>
        <w:widowControl w:val="0"/>
        <w:numPr>
          <w:ilvl w:val="0"/>
          <w:numId w:val="4"/>
        </w:numPr>
        <w:tabs>
          <w:tab w:val="left" w:pos="1776"/>
          <w:tab w:val="left" w:pos="2492"/>
        </w:tabs>
        <w:spacing w:before="0" w:beforeAutospacing="0" w:after="0" w:afterAutospacing="0"/>
        <w:ind w:left="1843" w:hanging="283"/>
        <w:jc w:val="both"/>
      </w:pPr>
      <w:r>
        <w:rPr>
          <w:color w:val="000000"/>
        </w:rPr>
        <w:t>nepříznivé povětrnostní a klimatické podmínky,</w:t>
      </w:r>
    </w:p>
    <w:p w14:paraId="427F6E17" w14:textId="77777777" w:rsidR="0027539D" w:rsidRDefault="00F34AE4">
      <w:pPr>
        <w:pStyle w:val="Normlnweb"/>
        <w:widowControl w:val="0"/>
        <w:numPr>
          <w:ilvl w:val="0"/>
          <w:numId w:val="4"/>
        </w:numPr>
        <w:tabs>
          <w:tab w:val="left" w:pos="1776"/>
          <w:tab w:val="left" w:pos="2492"/>
        </w:tabs>
        <w:spacing w:before="0" w:beforeAutospacing="0" w:after="0" w:afterAutospacing="0"/>
        <w:ind w:left="1843" w:hanging="283"/>
        <w:jc w:val="both"/>
      </w:pPr>
      <w:r>
        <w:rPr>
          <w:color w:val="000000"/>
        </w:rPr>
        <w:t>události, které byly objednateli nebo zhotoviteli známy před podpisem této smlouvy,</w:t>
      </w:r>
    </w:p>
    <w:p w14:paraId="427F6E18" w14:textId="77777777" w:rsidR="0027539D" w:rsidRDefault="00F34AE4">
      <w:pPr>
        <w:pStyle w:val="Normlnweb"/>
        <w:widowControl w:val="0"/>
        <w:numPr>
          <w:ilvl w:val="0"/>
          <w:numId w:val="4"/>
        </w:numPr>
        <w:tabs>
          <w:tab w:val="left" w:pos="1776"/>
          <w:tab w:val="left" w:pos="2492"/>
        </w:tabs>
        <w:spacing w:before="0" w:beforeAutospacing="0" w:after="0" w:afterAutospacing="0"/>
        <w:ind w:left="1843" w:hanging="283"/>
        <w:jc w:val="both"/>
      </w:pPr>
      <w:r>
        <w:rPr>
          <w:color w:val="000000"/>
        </w:rPr>
        <w:t>jakékoliv změny obecně závazných právních předpisů a technických norem,</w:t>
      </w:r>
    </w:p>
    <w:p w14:paraId="427F6E19" w14:textId="77777777" w:rsidR="0027539D" w:rsidRDefault="00F34AE4">
      <w:pPr>
        <w:pStyle w:val="Normlnweb"/>
        <w:widowControl w:val="0"/>
        <w:numPr>
          <w:ilvl w:val="0"/>
          <w:numId w:val="4"/>
        </w:numPr>
        <w:tabs>
          <w:tab w:val="left" w:pos="1776"/>
          <w:tab w:val="left" w:pos="2492"/>
        </w:tabs>
        <w:spacing w:before="0" w:beforeAutospacing="0" w:after="0" w:afterAutospacing="0"/>
        <w:ind w:left="1843" w:hanging="283"/>
        <w:jc w:val="both"/>
      </w:pPr>
      <w:r>
        <w:rPr>
          <w:color w:val="000000"/>
        </w:rPr>
        <w:t>nečinnost státních orgánů,</w:t>
      </w:r>
    </w:p>
    <w:p w14:paraId="427F6E1A" w14:textId="77777777" w:rsidR="0027539D" w:rsidRDefault="00F34AE4">
      <w:pPr>
        <w:pStyle w:val="Normlnweb"/>
        <w:widowControl w:val="0"/>
        <w:numPr>
          <w:ilvl w:val="0"/>
          <w:numId w:val="4"/>
        </w:numPr>
        <w:tabs>
          <w:tab w:val="left" w:pos="1776"/>
          <w:tab w:val="left" w:pos="2492"/>
        </w:tabs>
        <w:spacing w:before="0" w:beforeAutospacing="0" w:after="0" w:afterAutospacing="0"/>
        <w:ind w:left="1843" w:hanging="283"/>
        <w:jc w:val="both"/>
      </w:pPr>
      <w:r>
        <w:rPr>
          <w:color w:val="000000"/>
        </w:rPr>
        <w:t>jakékoliv nové obecně závazné právní předpisy nebo technické normy.</w:t>
      </w:r>
    </w:p>
    <w:p w14:paraId="427F6E1B" w14:textId="77777777" w:rsidR="0027539D" w:rsidRDefault="00F34AE4">
      <w:pPr>
        <w:pStyle w:val="Normlnweb"/>
        <w:widowControl w:val="0"/>
        <w:spacing w:before="0" w:beforeAutospacing="0" w:after="0" w:afterAutospacing="0"/>
        <w:ind w:left="1056"/>
        <w:jc w:val="both"/>
      </w:pPr>
      <w:r>
        <w:t> </w:t>
      </w:r>
    </w:p>
    <w:p w14:paraId="427F6E1C" w14:textId="06263A93" w:rsidR="0027539D" w:rsidRDefault="00F34AE4">
      <w:pPr>
        <w:pStyle w:val="Normlnweb"/>
        <w:widowControl w:val="0"/>
        <w:numPr>
          <w:ilvl w:val="0"/>
          <w:numId w:val="20"/>
        </w:numPr>
        <w:tabs>
          <w:tab w:val="left" w:pos="1776"/>
        </w:tabs>
        <w:spacing w:before="0" w:beforeAutospacing="0" w:after="0" w:afterAutospacing="0"/>
        <w:ind w:left="851" w:hanging="425"/>
        <w:jc w:val="both"/>
      </w:pPr>
      <w:r>
        <w:rPr>
          <w:color w:val="000000"/>
        </w:rPr>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w:t>
      </w:r>
      <w:r w:rsidR="002C4F07">
        <w:rPr>
          <w:color w:val="000000"/>
        </w:rPr>
        <w:t> </w:t>
      </w:r>
      <w:r>
        <w:rPr>
          <w:color w:val="000000"/>
        </w:rPr>
        <w:t>tomto případě dnem doručení oznámení.</w:t>
      </w:r>
    </w:p>
    <w:p w14:paraId="427F6E1D" w14:textId="77777777" w:rsidR="0027539D" w:rsidRDefault="00F34AE4">
      <w:pPr>
        <w:pStyle w:val="Normlnweb"/>
        <w:widowControl w:val="0"/>
        <w:spacing w:before="0" w:beforeAutospacing="0" w:after="0" w:afterAutospacing="0"/>
        <w:jc w:val="both"/>
      </w:pPr>
      <w:r>
        <w:t> </w:t>
      </w:r>
    </w:p>
    <w:p w14:paraId="427F6E1F" w14:textId="2CD753F6" w:rsidR="0027539D" w:rsidRDefault="00F34AE4" w:rsidP="000C3CC8">
      <w:pPr>
        <w:pStyle w:val="Nadpis1"/>
      </w:pPr>
      <w:r>
        <w:t>15. Odstoupení od smlouvy</w:t>
      </w:r>
    </w:p>
    <w:p w14:paraId="427F6E20" w14:textId="77777777" w:rsidR="0027539D" w:rsidRDefault="00F34AE4">
      <w:pPr>
        <w:pStyle w:val="Normlnweb"/>
        <w:widowControl w:val="0"/>
        <w:numPr>
          <w:ilvl w:val="0"/>
          <w:numId w:val="23"/>
        </w:numPr>
        <w:tabs>
          <w:tab w:val="left" w:pos="1428"/>
        </w:tabs>
        <w:spacing w:before="0" w:beforeAutospacing="0" w:after="0" w:afterAutospacing="0"/>
        <w:jc w:val="both"/>
      </w:pPr>
      <w:r>
        <w:rPr>
          <w:color w:val="000000"/>
        </w:rPr>
        <w:t>Objednatel i zhotovitel jsou oprávněni odstoupit od smlouvy v souladu s příslušnými ustanoveními NOZ nebo v případě podstatného porušení této smlouvy. Při odstoupení smlouvy jsou smluvní strany povinny se navzájem vypořádat.</w:t>
      </w:r>
    </w:p>
    <w:p w14:paraId="427F6E21" w14:textId="77777777" w:rsidR="0027539D" w:rsidRDefault="00F34AE4">
      <w:pPr>
        <w:pStyle w:val="Normlnweb"/>
        <w:widowControl w:val="0"/>
        <w:tabs>
          <w:tab w:val="left" w:pos="720"/>
        </w:tabs>
        <w:spacing w:before="0" w:beforeAutospacing="0" w:after="0" w:afterAutospacing="0"/>
        <w:jc w:val="both"/>
      </w:pPr>
      <w:r>
        <w:t> </w:t>
      </w:r>
    </w:p>
    <w:p w14:paraId="427F6E23" w14:textId="796D441B" w:rsidR="0027539D" w:rsidRDefault="00F34AE4" w:rsidP="000C3CC8">
      <w:pPr>
        <w:pStyle w:val="Nadpis1"/>
      </w:pPr>
      <w:r>
        <w:rPr>
          <w:rFonts w:eastAsia="Times New Roman" w:cs="Times New Roman"/>
          <w:lang w:eastAsia="cs-CZ"/>
        </w:rPr>
        <w:t>16.</w:t>
      </w:r>
      <w:r>
        <w:t xml:space="preserve"> Změna smlouvy</w:t>
      </w:r>
    </w:p>
    <w:p w14:paraId="427F6E24" w14:textId="77777777" w:rsidR="0027539D" w:rsidRDefault="00F34AE4">
      <w:pPr>
        <w:pStyle w:val="Normlnweb"/>
        <w:widowControl w:val="0"/>
        <w:numPr>
          <w:ilvl w:val="0"/>
          <w:numId w:val="24"/>
        </w:numPr>
        <w:tabs>
          <w:tab w:val="left" w:pos="1776"/>
        </w:tabs>
        <w:spacing w:before="0" w:beforeAutospacing="0" w:after="0" w:afterAutospacing="0"/>
        <w:jc w:val="both"/>
      </w:pPr>
      <w:r>
        <w:rPr>
          <w:color w:val="000000"/>
        </w:rPr>
        <w:t>Jakákoliv změna smlouvy musí mít písemnou formu a musí být podepsána osobami oprávněnými za objednatele a zhotovitele jednat a podepisovat nebo osobami jimi zmocněnými.</w:t>
      </w:r>
    </w:p>
    <w:p w14:paraId="427F6E25" w14:textId="77777777" w:rsidR="0027539D" w:rsidRDefault="00F34AE4">
      <w:pPr>
        <w:pStyle w:val="Normlnweb"/>
        <w:widowControl w:val="0"/>
        <w:numPr>
          <w:ilvl w:val="0"/>
          <w:numId w:val="24"/>
        </w:numPr>
        <w:tabs>
          <w:tab w:val="left" w:pos="1776"/>
        </w:tabs>
        <w:spacing w:before="0" w:beforeAutospacing="0" w:after="0" w:afterAutospacing="0"/>
        <w:jc w:val="both"/>
      </w:pPr>
      <w:r>
        <w:rPr>
          <w:color w:val="000000"/>
        </w:rPr>
        <w:t>Změny smlouvy se sjednávají jako dodatek ke smlouvě s číselným označením podle pořadového čísla příslušné změny smlouvy.</w:t>
      </w:r>
    </w:p>
    <w:p w14:paraId="427F6E26" w14:textId="77777777" w:rsidR="0027539D" w:rsidRDefault="00F34AE4">
      <w:pPr>
        <w:pStyle w:val="Normlnweb"/>
        <w:widowControl w:val="0"/>
        <w:tabs>
          <w:tab w:val="left" w:pos="1776"/>
        </w:tabs>
        <w:spacing w:before="0" w:beforeAutospacing="0" w:after="0" w:afterAutospacing="0"/>
        <w:ind w:left="1776" w:hanging="720"/>
        <w:jc w:val="both"/>
      </w:pPr>
      <w:r>
        <w:t> </w:t>
      </w:r>
    </w:p>
    <w:p w14:paraId="427F6E28" w14:textId="652708C0" w:rsidR="0027539D" w:rsidRDefault="00F34AE4" w:rsidP="000C3CC8">
      <w:pPr>
        <w:pStyle w:val="Nadpis1"/>
      </w:pPr>
      <w:r>
        <w:t>17. Zpracování osobních údajů</w:t>
      </w:r>
    </w:p>
    <w:p w14:paraId="427F6E29" w14:textId="6EDF20B2" w:rsidR="0027539D" w:rsidRDefault="00F34AE4">
      <w:pPr>
        <w:pStyle w:val="Normlnweb"/>
        <w:widowControl w:val="0"/>
        <w:numPr>
          <w:ilvl w:val="0"/>
          <w:numId w:val="25"/>
        </w:numPr>
        <w:tabs>
          <w:tab w:val="left" w:pos="426"/>
        </w:tabs>
        <w:spacing w:before="0" w:beforeAutospacing="0" w:after="0" w:afterAutospacing="0"/>
        <w:jc w:val="both"/>
      </w:pPr>
      <w:r>
        <w:rPr>
          <w:color w:val="000000"/>
        </w:rPr>
        <w:t>V</w:t>
      </w:r>
      <w:r w:rsidR="00151D4B" w:rsidRPr="00151D4B">
        <w:rPr>
          <w:color w:val="000000"/>
        </w:rPr>
        <w:t> souvislosti s touto smlouvou o dílo dochází ke zpracování osobních údajů uvedených v této smlouvě, a to na základě čl.6 odst. 1 písm. b) nařízení Evropského parlamentu a</w:t>
      </w:r>
      <w:r w:rsidR="002C4F07">
        <w:rPr>
          <w:color w:val="000000"/>
        </w:rPr>
        <w:t> </w:t>
      </w:r>
      <w:r w:rsidR="00151D4B" w:rsidRPr="00151D4B">
        <w:rPr>
          <w:color w:val="000000"/>
        </w:rPr>
        <w:t xml:space="preserve">Rady (EU) č.2016/679 (dále jen „GDPR“). Jde o zpracování nezbytné pro plnění smlouvy. Jde o zákonný požadavek, bez kterého není možné smlouvu uzavřít, neboť by nebyly dostatečně identifikovány smluvní </w:t>
      </w:r>
      <w:r>
        <w:rPr>
          <w:color w:val="000000"/>
        </w:rPr>
        <w:t>strany.</w:t>
      </w:r>
    </w:p>
    <w:p w14:paraId="427F6E2A" w14:textId="5D059CF6" w:rsidR="0027539D" w:rsidRDefault="00061F08">
      <w:pPr>
        <w:pStyle w:val="Normlnweb"/>
        <w:widowControl w:val="0"/>
        <w:numPr>
          <w:ilvl w:val="0"/>
          <w:numId w:val="25"/>
        </w:numPr>
        <w:tabs>
          <w:tab w:val="left" w:pos="426"/>
        </w:tabs>
        <w:spacing w:before="0" w:beforeAutospacing="0" w:after="0" w:afterAutospacing="0"/>
        <w:jc w:val="both"/>
      </w:pPr>
      <w:r w:rsidRPr="00061F08">
        <w:rPr>
          <w:color w:val="000000"/>
        </w:rPr>
        <w:t xml:space="preserve">Správcem osobních údajů je statutární město Brno, městská část Brno-střed. Aktuální informace o pověřenci pro ochranu osobních údajů a kontaktní údaje na něj lze najít na webových stránkách Úřadu městské části Brno-střed. V okamžiku podpisu této smlouvy jde o JUDr. Iva </w:t>
      </w:r>
      <w:proofErr w:type="spellStart"/>
      <w:r w:rsidRPr="00061F08">
        <w:rPr>
          <w:color w:val="000000"/>
        </w:rPr>
        <w:t>Kuckirová</w:t>
      </w:r>
      <w:proofErr w:type="spellEnd"/>
      <w:r w:rsidRPr="00061F08">
        <w:rPr>
          <w:color w:val="000000"/>
        </w:rPr>
        <w:t xml:space="preserve">, advokátka, se sídlem Obřanská 915/101a, Brno, telefon: </w:t>
      </w:r>
      <w:hyperlink r:id="rId9" w:history="1">
        <w:r w:rsidRPr="00061F08">
          <w:rPr>
            <w:rStyle w:val="Hypertextovodkaz"/>
          </w:rPr>
          <w:t>+420 606 789 717</w:t>
        </w:r>
      </w:hyperlink>
      <w:r w:rsidRPr="00061F08">
        <w:rPr>
          <w:color w:val="000000"/>
        </w:rPr>
        <w:t xml:space="preserve">, e-mail: </w:t>
      </w:r>
      <w:hyperlink r:id="rId10" w:tgtFrame="_blank" w:history="1">
        <w:r w:rsidRPr="00061F08">
          <w:rPr>
            <w:rStyle w:val="Hypertextovodkaz"/>
          </w:rPr>
          <w:t>advokat@kklegal.cz</w:t>
        </w:r>
      </w:hyperlink>
      <w:r w:rsidRPr="00061F08">
        <w:rPr>
          <w:color w:val="000000"/>
        </w:rPr>
        <w:t>.</w:t>
      </w:r>
      <w:r w:rsidR="00F34AE4">
        <w:rPr>
          <w:color w:val="000000"/>
        </w:rPr>
        <w:t>.</w:t>
      </w:r>
    </w:p>
    <w:p w14:paraId="427F6E2D" w14:textId="249A4EB1" w:rsidR="0027539D" w:rsidRDefault="0044718D" w:rsidP="0044718D">
      <w:pPr>
        <w:pStyle w:val="Normlnweb"/>
        <w:widowControl w:val="0"/>
        <w:numPr>
          <w:ilvl w:val="0"/>
          <w:numId w:val="25"/>
        </w:numPr>
        <w:tabs>
          <w:tab w:val="left" w:pos="426"/>
        </w:tabs>
        <w:spacing w:before="0" w:beforeAutospacing="0" w:after="0" w:afterAutospacing="0"/>
        <w:jc w:val="both"/>
      </w:pPr>
      <w:r w:rsidRPr="0044718D">
        <w:rPr>
          <w:color w:val="000000"/>
        </w:rPr>
        <w:t>Správce deklaruje, že nebude předávat osobní údaje do třetích zemí nebo mezinárodních organizací. Nedochází rovněž k žádnému automatizovanému zpracování ani profilování. Osobní údaje budou zpracovávány po donu trvání smlouvy. Může ovšem dojít k dalšímu zpracovávání z důvodu oprávněného zájmu, který spočívá ve výkonu práv plynoucích z této smlouvy (např. v případě soudního sporu), popř. v souvislosti se zadávacím řízením. V takovém případě budou osobní údaje uchovávány po dobu nezbytně nutnou (po dobu soudního sporu, po dobu, kterou zvláštní právní předpis stanoví pro archivaci zadávací dokumentace).</w:t>
      </w:r>
      <w:r w:rsidR="00F34AE4">
        <w:t> </w:t>
      </w:r>
    </w:p>
    <w:p w14:paraId="427F6E2F" w14:textId="69AC23A3" w:rsidR="0027539D" w:rsidRDefault="00F34AE4" w:rsidP="000C3CC8">
      <w:pPr>
        <w:pStyle w:val="Nadpis1"/>
      </w:pPr>
      <w:r>
        <w:lastRenderedPageBreak/>
        <w:t>18. Závěrečná ujednání</w:t>
      </w:r>
    </w:p>
    <w:p w14:paraId="427F6E30" w14:textId="77777777" w:rsidR="0027539D" w:rsidRDefault="00F34AE4">
      <w:pPr>
        <w:pStyle w:val="Normlnweb"/>
        <w:widowControl w:val="0"/>
        <w:numPr>
          <w:ilvl w:val="0"/>
          <w:numId w:val="26"/>
        </w:numPr>
        <w:tabs>
          <w:tab w:val="left" w:pos="1428"/>
        </w:tabs>
        <w:spacing w:before="0" w:beforeAutospacing="0" w:after="0" w:afterAutospacing="0"/>
        <w:jc w:val="both"/>
      </w:pPr>
      <w:r>
        <w:rPr>
          <w:color w:val="000000"/>
        </w:rPr>
        <w:t>Smluvní strany berou na vědomí, že tato smlouva, včetně jejích případných změn a dodatků, bude uveřejněna podle zákona č. 340/2015 Sb., o zvláštních podmínkách účinnosti některých smluv, uveřejňování těchto smluv a o registru smluv (dále jen „zákon o registru smluv“) v registru smluv, vyjma údajů, které požívají ochrany dle zvláštních zákonů, zejména osobní a citlivé údaje a obchodní tajemství. </w:t>
      </w:r>
    </w:p>
    <w:p w14:paraId="427F6E31" w14:textId="77777777" w:rsidR="0027539D" w:rsidRDefault="00F34AE4">
      <w:pPr>
        <w:pStyle w:val="Normlnweb"/>
        <w:widowControl w:val="0"/>
        <w:numPr>
          <w:ilvl w:val="0"/>
          <w:numId w:val="26"/>
        </w:numPr>
        <w:tabs>
          <w:tab w:val="left" w:pos="1428"/>
        </w:tabs>
        <w:spacing w:before="0" w:beforeAutospacing="0" w:after="0" w:afterAutospacing="0"/>
        <w:jc w:val="both"/>
      </w:pPr>
      <w:r>
        <w:rPr>
          <w:color w:val="00000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427F6E32" w14:textId="77777777" w:rsidR="0027539D" w:rsidRDefault="00F34AE4">
      <w:pPr>
        <w:pStyle w:val="Normlnweb"/>
        <w:widowControl w:val="0"/>
        <w:numPr>
          <w:ilvl w:val="0"/>
          <w:numId w:val="26"/>
        </w:numPr>
        <w:tabs>
          <w:tab w:val="left" w:pos="1428"/>
        </w:tabs>
        <w:spacing w:before="0" w:beforeAutospacing="0" w:after="0" w:afterAutospacing="0"/>
        <w:jc w:val="both"/>
      </w:pPr>
      <w:r>
        <w:rPr>
          <w:color w:val="000000"/>
        </w:rPr>
        <w:t>Smluvní strany berou na vědomí a souhlasí s tím, že tuto smlouvu uveřejní Objednatel v souladu se zákonem o registru smluv v registru smluv, a to v den podpisu této smlouvy. V případě, že tato smlouva nebude uveřejněna v den podpisu této smlouvy, bude Objednatel Zhotovitele písemně informovat o datu uveřejnění této smlouvy v registru smluv (tj. o datu, od kdy je tato smlouva účinná).</w:t>
      </w:r>
    </w:p>
    <w:p w14:paraId="427F6E33" w14:textId="77777777" w:rsidR="0027539D" w:rsidRDefault="00F34AE4">
      <w:pPr>
        <w:pStyle w:val="Normlnweb"/>
        <w:widowControl w:val="0"/>
        <w:numPr>
          <w:ilvl w:val="0"/>
          <w:numId w:val="26"/>
        </w:numPr>
        <w:tabs>
          <w:tab w:val="left" w:pos="1428"/>
        </w:tabs>
        <w:spacing w:before="0" w:beforeAutospacing="0" w:after="0" w:afterAutospacing="0"/>
        <w:jc w:val="both"/>
      </w:pPr>
      <w:r>
        <w:rPr>
          <w:color w:val="000000"/>
        </w:rPr>
        <w:t>Dodavatel prohlašuje, že neporušuje etické principy, principy společenské odpovědnosti a základní lidská práva.</w:t>
      </w:r>
    </w:p>
    <w:p w14:paraId="427F6E34" w14:textId="4A533568" w:rsidR="0027539D" w:rsidRDefault="00F34AE4">
      <w:pPr>
        <w:pStyle w:val="Normlnweb"/>
        <w:widowControl w:val="0"/>
        <w:numPr>
          <w:ilvl w:val="0"/>
          <w:numId w:val="26"/>
        </w:numPr>
        <w:tabs>
          <w:tab w:val="left" w:pos="1428"/>
        </w:tabs>
        <w:spacing w:before="0" w:beforeAutospacing="0" w:after="0" w:afterAutospacing="0"/>
        <w:jc w:val="both"/>
      </w:pPr>
      <w:r>
        <w:t>S údaji týkajícími se této smlouvy a jejího plnění bude zhotovitel zacházet šetrně a</w:t>
      </w:r>
      <w:r w:rsidR="001243C2">
        <w:t> </w:t>
      </w:r>
      <w:r>
        <w:t>zachovávat o nich mlčenlivost, ledaže by byl této povinnosti výslovně zproštěn objednavatelem či na základě zákona. Zhotovitel je povinen držet se po dobu realizace díla jakož i v průběhu přípravy a provádění stavby a jejího uvádění do provozu veškerých vlastních podnikatelských aktivita to i ve spojení s třetími osobami, jimiž by mohl ohrozit oprávněné zájmy objednatele, být s těmito zájmy ve střetu, popřípadě neoprávněně zvýhodnit sebe nebo třetí osoby.</w:t>
      </w:r>
    </w:p>
    <w:p w14:paraId="427F6E35" w14:textId="77777777" w:rsidR="0027539D" w:rsidRDefault="0027539D">
      <w:pPr>
        <w:pStyle w:val="Normlnweb"/>
        <w:tabs>
          <w:tab w:val="left" w:pos="426"/>
        </w:tabs>
        <w:spacing w:before="0" w:beforeAutospacing="0" w:after="0" w:afterAutospacing="0"/>
        <w:ind w:left="1418" w:hanging="709"/>
        <w:jc w:val="both"/>
      </w:pPr>
    </w:p>
    <w:p w14:paraId="427F6E36" w14:textId="77777777" w:rsidR="0027539D" w:rsidRDefault="00F34AE4">
      <w:pPr>
        <w:pStyle w:val="Normlnweb"/>
        <w:widowControl w:val="0"/>
        <w:spacing w:before="0" w:beforeAutospacing="0" w:after="0" w:afterAutospacing="0"/>
      </w:pPr>
      <w:r>
        <w:rPr>
          <w:color w:val="000000"/>
        </w:rPr>
        <w:tab/>
        <w:t>Dle § 41 zákona č. 128/2000 Sb. o obcích.</w:t>
      </w:r>
    </w:p>
    <w:p w14:paraId="427F6E37" w14:textId="77777777" w:rsidR="0027539D" w:rsidRDefault="00F34AE4">
      <w:pPr>
        <w:pStyle w:val="Normlnweb"/>
        <w:widowControl w:val="0"/>
        <w:spacing w:before="0" w:beforeAutospacing="0" w:after="0" w:afterAutospacing="0"/>
      </w:pPr>
      <w:r>
        <w:rPr>
          <w:color w:val="000000"/>
        </w:rPr>
        <w:tab/>
      </w:r>
    </w:p>
    <w:p w14:paraId="1832143E" w14:textId="48ED2252" w:rsidR="000C3CC8" w:rsidRPr="000C3CC8" w:rsidRDefault="000C3CC8" w:rsidP="000C3CC8">
      <w:pPr>
        <w:pStyle w:val="Nadpis1"/>
        <w:rPr>
          <w:rFonts w:eastAsia="Times New Roman"/>
        </w:rPr>
      </w:pPr>
      <w:r w:rsidRPr="000C3CC8">
        <w:rPr>
          <w:rFonts w:eastAsia="Times New Roman"/>
        </w:rPr>
        <w:t>1</w:t>
      </w:r>
      <w:r>
        <w:rPr>
          <w:rFonts w:eastAsia="Times New Roman"/>
        </w:rPr>
        <w:t>9</w:t>
      </w:r>
      <w:r w:rsidRPr="000C3CC8">
        <w:rPr>
          <w:rFonts w:eastAsia="Times New Roman"/>
        </w:rPr>
        <w:t>. Doložka schválení</w:t>
      </w:r>
    </w:p>
    <w:p w14:paraId="427F6E38" w14:textId="77777777" w:rsidR="0027539D" w:rsidRDefault="00F34AE4">
      <w:pPr>
        <w:pStyle w:val="Normlnweb"/>
        <w:widowControl w:val="0"/>
        <w:spacing w:before="0" w:beforeAutospacing="0" w:after="0" w:afterAutospacing="0"/>
        <w:ind w:left="720"/>
        <w:jc w:val="both"/>
      </w:pPr>
      <w:r>
        <w:rPr>
          <w:color w:val="000000"/>
        </w:rPr>
        <w:t>Uzavření této smlouvy bylo schváleno Radou MČ Brno-střed dne ……, usnesením …….</w:t>
      </w:r>
      <w:r>
        <w:rPr>
          <w:color w:val="000000"/>
        </w:rPr>
        <w:tab/>
      </w:r>
    </w:p>
    <w:p w14:paraId="427F6E39" w14:textId="77777777" w:rsidR="0027539D" w:rsidRDefault="00F34AE4">
      <w:pPr>
        <w:pStyle w:val="Normlnweb"/>
        <w:widowControl w:val="0"/>
        <w:spacing w:before="0" w:beforeAutospacing="0" w:after="0" w:afterAutospacing="0"/>
      </w:pPr>
      <w:r>
        <w:t> </w:t>
      </w:r>
    </w:p>
    <w:p w14:paraId="427F6E3A" w14:textId="77777777" w:rsidR="0027539D" w:rsidRDefault="00F34AE4">
      <w:pPr>
        <w:pStyle w:val="Normlnweb"/>
        <w:widowControl w:val="0"/>
        <w:spacing w:before="0" w:beforeAutospacing="0" w:after="0" w:afterAutospacing="0"/>
      </w:pPr>
      <w:r>
        <w:t> </w:t>
      </w:r>
    </w:p>
    <w:p w14:paraId="427F6E3B" w14:textId="77777777" w:rsidR="0027539D" w:rsidRDefault="00F34AE4">
      <w:pPr>
        <w:pStyle w:val="Normlnweb"/>
        <w:widowControl w:val="0"/>
        <w:spacing w:before="0" w:beforeAutospacing="0" w:after="0" w:afterAutospacing="0"/>
      </w:pPr>
      <w:r>
        <w:rPr>
          <w:color w:val="000000"/>
        </w:rPr>
        <w:t xml:space="preserve">      V Brně dne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V …………. dne ……….</w:t>
      </w:r>
    </w:p>
    <w:p w14:paraId="427F6E3C" w14:textId="77777777" w:rsidR="0027539D" w:rsidRDefault="00F34AE4">
      <w:pPr>
        <w:pStyle w:val="Normlnweb"/>
        <w:widowControl w:val="0"/>
        <w:spacing w:before="0" w:beforeAutospacing="0" w:after="0" w:afterAutospacing="0"/>
      </w:pPr>
      <w:r>
        <w:t> </w:t>
      </w:r>
    </w:p>
    <w:p w14:paraId="427F6E3D" w14:textId="77777777" w:rsidR="0027539D" w:rsidRDefault="00F34AE4">
      <w:pPr>
        <w:pStyle w:val="Normlnweb"/>
        <w:widowControl w:val="0"/>
        <w:spacing w:before="0" w:beforeAutospacing="0" w:after="0" w:afterAutospacing="0"/>
      </w:pPr>
      <w:r>
        <w:rPr>
          <w:color w:val="000000"/>
        </w:rPr>
        <w:t>      Za objednatele</w:t>
      </w:r>
      <w:r>
        <w:rPr>
          <w:color w:val="000000"/>
        </w:rPr>
        <w:tab/>
      </w:r>
      <w:r>
        <w:rPr>
          <w:color w:val="000000"/>
        </w:rPr>
        <w:tab/>
      </w:r>
      <w:r>
        <w:rPr>
          <w:color w:val="000000"/>
        </w:rPr>
        <w:tab/>
      </w:r>
      <w:r>
        <w:rPr>
          <w:color w:val="000000"/>
        </w:rPr>
        <w:tab/>
      </w:r>
      <w:r>
        <w:rPr>
          <w:color w:val="000000"/>
        </w:rPr>
        <w:tab/>
      </w:r>
      <w:r>
        <w:rPr>
          <w:color w:val="000000"/>
        </w:rPr>
        <w:tab/>
      </w:r>
      <w:r>
        <w:rPr>
          <w:color w:val="000000"/>
        </w:rPr>
        <w:tab/>
        <w:t>Za zhotovitele</w:t>
      </w:r>
    </w:p>
    <w:p w14:paraId="427F6E3F" w14:textId="42944DBF" w:rsidR="0027539D" w:rsidRDefault="00F34AE4">
      <w:pPr>
        <w:pStyle w:val="Normlnweb"/>
        <w:widowControl w:val="0"/>
        <w:spacing w:before="0" w:beforeAutospacing="0" w:after="0" w:afterAutospacing="0"/>
      </w:pPr>
      <w:r>
        <w:t>  </w:t>
      </w:r>
    </w:p>
    <w:p w14:paraId="427F6E40" w14:textId="77777777" w:rsidR="0027539D" w:rsidRDefault="0027539D">
      <w:pPr>
        <w:pStyle w:val="Normlnweb"/>
        <w:widowControl w:val="0"/>
        <w:spacing w:before="0" w:beforeAutospacing="0" w:after="0" w:afterAutospacing="0"/>
      </w:pPr>
    </w:p>
    <w:sectPr w:rsidR="0027539D">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7817" w14:textId="77777777" w:rsidR="00962EBF" w:rsidRDefault="00962EBF">
      <w:pPr>
        <w:spacing w:after="0" w:line="240" w:lineRule="auto"/>
      </w:pPr>
      <w:r>
        <w:separator/>
      </w:r>
    </w:p>
  </w:endnote>
  <w:endnote w:type="continuationSeparator" w:id="0">
    <w:p w14:paraId="7347682C" w14:textId="77777777" w:rsidR="00962EBF" w:rsidRDefault="0096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999646"/>
      <w:docPartObj>
        <w:docPartGallery w:val="Page Numbers (Bottom of Page)"/>
        <w:docPartUnique/>
      </w:docPartObj>
    </w:sdtPr>
    <w:sdtEndPr/>
    <w:sdtContent>
      <w:p w14:paraId="427F6E45" w14:textId="77777777" w:rsidR="0027539D" w:rsidRDefault="00F34AE4">
        <w:pPr>
          <w:pStyle w:val="Zpat"/>
          <w:jc w:val="center"/>
        </w:pPr>
        <w:r>
          <w:fldChar w:fldCharType="begin"/>
        </w:r>
        <w:r>
          <w:instrText>PAGE   \* MERGEFORMAT</w:instrText>
        </w:r>
        <w:r>
          <w:fldChar w:fldCharType="separate"/>
        </w:r>
        <w:r>
          <w:rPr>
            <w:noProof/>
          </w:rPr>
          <w:t>15</w:t>
        </w:r>
        <w:r>
          <w:fldChar w:fldCharType="end"/>
        </w:r>
      </w:p>
    </w:sdtContent>
  </w:sdt>
  <w:p w14:paraId="427F6E46" w14:textId="77777777" w:rsidR="0027539D" w:rsidRDefault="00275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F0EB" w14:textId="77777777" w:rsidR="00962EBF" w:rsidRDefault="00962EBF">
      <w:pPr>
        <w:spacing w:after="0" w:line="240" w:lineRule="auto"/>
      </w:pPr>
      <w:r>
        <w:separator/>
      </w:r>
    </w:p>
  </w:footnote>
  <w:footnote w:type="continuationSeparator" w:id="0">
    <w:p w14:paraId="339040CD" w14:textId="77777777" w:rsidR="00962EBF" w:rsidRDefault="00962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69A0"/>
    <w:multiLevelType w:val="hybridMultilevel"/>
    <w:tmpl w:val="A0F41C94"/>
    <w:lvl w:ilvl="0" w:tplc="E4EA9712">
      <w:start w:val="1"/>
      <w:numFmt w:val="decimal"/>
      <w:lvlText w:val="%1."/>
      <w:lvlJc w:val="left"/>
      <w:pPr>
        <w:ind w:left="1428"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15645"/>
    <w:multiLevelType w:val="multilevel"/>
    <w:tmpl w:val="963607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13EC9"/>
    <w:multiLevelType w:val="multilevel"/>
    <w:tmpl w:val="F9DE40C0"/>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67C21"/>
    <w:multiLevelType w:val="hybridMultilevel"/>
    <w:tmpl w:val="79DEA808"/>
    <w:lvl w:ilvl="0" w:tplc="B292FFDE">
      <w:start w:val="7"/>
      <w:numFmt w:val="decimal"/>
      <w:lvlText w:val="%1."/>
      <w:lvlJc w:val="left"/>
      <w:pPr>
        <w:ind w:left="1428"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320F14"/>
    <w:multiLevelType w:val="multilevel"/>
    <w:tmpl w:val="4798FD30"/>
    <w:lvl w:ilvl="0">
      <w:start w:val="1"/>
      <w:numFmt w:val="decimal"/>
      <w:lvlText w:val="%1."/>
      <w:lvlJc w:val="left"/>
      <w:rPr>
        <w:rFonts w:hint="default"/>
        <w:b w:val="0"/>
        <w:bCs/>
        <w:color w:val="000000"/>
      </w:r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7476E"/>
    <w:multiLevelType w:val="hybridMultilevel"/>
    <w:tmpl w:val="923A3DF4"/>
    <w:lvl w:ilvl="0" w:tplc="16E48738">
      <w:start w:val="1"/>
      <w:numFmt w:val="decimal"/>
      <w:lvlText w:val="%1."/>
      <w:lvlJc w:val="left"/>
      <w:pPr>
        <w:ind w:left="1428"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7129D"/>
    <w:multiLevelType w:val="hybridMultilevel"/>
    <w:tmpl w:val="F0DCA90E"/>
    <w:lvl w:ilvl="0" w:tplc="2B9EC1DE">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4EA1A03"/>
    <w:multiLevelType w:val="hybridMultilevel"/>
    <w:tmpl w:val="041C24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A83EF6"/>
    <w:multiLevelType w:val="multilevel"/>
    <w:tmpl w:val="F9DE40C0"/>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D480A"/>
    <w:multiLevelType w:val="hybridMultilevel"/>
    <w:tmpl w:val="2444B324"/>
    <w:lvl w:ilvl="0" w:tplc="0F42DA50">
      <w:start w:val="10"/>
      <w:numFmt w:val="decimal"/>
      <w:lvlText w:val="%1."/>
      <w:lvlJc w:val="left"/>
      <w:pPr>
        <w:ind w:left="1428"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5C1466"/>
    <w:multiLevelType w:val="hybridMultilevel"/>
    <w:tmpl w:val="C7F228F4"/>
    <w:lvl w:ilvl="0" w:tplc="724EB0C4">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54310"/>
    <w:multiLevelType w:val="multilevel"/>
    <w:tmpl w:val="F4D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621D7"/>
    <w:multiLevelType w:val="multilevel"/>
    <w:tmpl w:val="F9DE40C0"/>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73C0A"/>
    <w:multiLevelType w:val="multilevel"/>
    <w:tmpl w:val="F9DE40C0"/>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D3589"/>
    <w:multiLevelType w:val="hybridMultilevel"/>
    <w:tmpl w:val="15689DFA"/>
    <w:lvl w:ilvl="0" w:tplc="11B47118">
      <w:start w:val="1"/>
      <w:numFmt w:val="decimal"/>
      <w:lvlText w:val="%1."/>
      <w:lvlJc w:val="left"/>
      <w:pPr>
        <w:ind w:left="1428"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A10C3D"/>
    <w:multiLevelType w:val="hybridMultilevel"/>
    <w:tmpl w:val="5A46A7BE"/>
    <w:lvl w:ilvl="0" w:tplc="B9903898">
      <w:start w:val="1"/>
      <w:numFmt w:val="decimal"/>
      <w:lvlText w:val="%1."/>
      <w:lvlJc w:val="left"/>
      <w:pPr>
        <w:ind w:left="1428"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A42FB"/>
    <w:multiLevelType w:val="hybridMultilevel"/>
    <w:tmpl w:val="C6903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AD1CB5"/>
    <w:multiLevelType w:val="multilevel"/>
    <w:tmpl w:val="239A3E3A"/>
    <w:lvl w:ilvl="0">
      <w:start w:val="1"/>
      <w:numFmt w:val="decimal"/>
      <w:lvlText w:val="%1."/>
      <w:lvlJc w:val="left"/>
      <w:rPr>
        <w:rFonts w:hint="default"/>
        <w:b w:val="0"/>
        <w:bCs/>
        <w:color w:val="000000"/>
      </w:r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17018"/>
    <w:multiLevelType w:val="hybridMultilevel"/>
    <w:tmpl w:val="BFB4F854"/>
    <w:lvl w:ilvl="0" w:tplc="57026F92">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4C33769D"/>
    <w:multiLevelType w:val="hybridMultilevel"/>
    <w:tmpl w:val="17FA398C"/>
    <w:lvl w:ilvl="0" w:tplc="F88A64CE">
      <w:start w:val="1"/>
      <w:numFmt w:val="decimal"/>
      <w:lvlText w:val="%1."/>
      <w:lvlJc w:val="left"/>
      <w:pPr>
        <w:ind w:left="1428"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656D6C"/>
    <w:multiLevelType w:val="hybridMultilevel"/>
    <w:tmpl w:val="7030614C"/>
    <w:lvl w:ilvl="0" w:tplc="0DFE13D6">
      <w:start w:val="1"/>
      <w:numFmt w:val="decimal"/>
      <w:lvlText w:val="%1."/>
      <w:lvlJc w:val="left"/>
      <w:pPr>
        <w:ind w:left="720" w:hanging="360"/>
      </w:pPr>
      <w:rPr>
        <w:rFonts w:hint="default"/>
        <w:b w:val="0"/>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B54469"/>
    <w:multiLevelType w:val="hybridMultilevel"/>
    <w:tmpl w:val="0B4A5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D75063"/>
    <w:multiLevelType w:val="hybridMultilevel"/>
    <w:tmpl w:val="2F9844DE"/>
    <w:lvl w:ilvl="0" w:tplc="8FBA5FE0">
      <w:start w:val="1"/>
      <w:numFmt w:val="decimal"/>
      <w:lvlText w:val="%1."/>
      <w:lvlJc w:val="left"/>
      <w:pPr>
        <w:ind w:left="720" w:hanging="360"/>
      </w:pPr>
      <w:rPr>
        <w:rFonts w:hint="default"/>
        <w:b w:val="0"/>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EC01CF"/>
    <w:multiLevelType w:val="multilevel"/>
    <w:tmpl w:val="F9DE40C0"/>
    <w:lvl w:ilvl="0">
      <w:numFmt w:val="lowerLetter"/>
      <w:lvlText w:val="%1."/>
      <w:lvlJc w:val="left"/>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ED747A"/>
    <w:multiLevelType w:val="hybridMultilevel"/>
    <w:tmpl w:val="8D26871A"/>
    <w:lvl w:ilvl="0" w:tplc="0DFE13D6">
      <w:start w:val="1"/>
      <w:numFmt w:val="decimal"/>
      <w:lvlText w:val="%1."/>
      <w:lvlJc w:val="left"/>
      <w:pPr>
        <w:ind w:left="720" w:hanging="360"/>
      </w:pPr>
      <w:rPr>
        <w:rFonts w:hint="default"/>
        <w:b w:val="0"/>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CA0F89"/>
    <w:multiLevelType w:val="hybridMultilevel"/>
    <w:tmpl w:val="19067860"/>
    <w:lvl w:ilvl="0" w:tplc="65E44AB4">
      <w:start w:val="1"/>
      <w:numFmt w:val="decimal"/>
      <w:lvlText w:val="%1."/>
      <w:lvlJc w:val="left"/>
      <w:pPr>
        <w:ind w:left="1428"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4C7"/>
    <w:multiLevelType w:val="multilevel"/>
    <w:tmpl w:val="E09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12354"/>
    <w:multiLevelType w:val="multilevel"/>
    <w:tmpl w:val="F98C1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23704"/>
    <w:multiLevelType w:val="multilevel"/>
    <w:tmpl w:val="9A3A3A1E"/>
    <w:lvl w:ilvl="0">
      <w:start w:val="1"/>
      <w:numFmt w:val="decimal"/>
      <w:lvlText w:val="%1."/>
      <w:lvlJc w:val="left"/>
      <w:rPr>
        <w:rFonts w:hint="default"/>
        <w:b/>
        <w:bCs w:val="0"/>
        <w:color w:val="000000"/>
      </w:r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4C69AC"/>
    <w:multiLevelType w:val="hybridMultilevel"/>
    <w:tmpl w:val="9F9EDF34"/>
    <w:lvl w:ilvl="0" w:tplc="B9903898">
      <w:start w:val="1"/>
      <w:numFmt w:val="decimal"/>
      <w:lvlText w:val="%1."/>
      <w:lvlJc w:val="left"/>
      <w:pPr>
        <w:ind w:left="1428"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855E5F"/>
    <w:multiLevelType w:val="hybridMultilevel"/>
    <w:tmpl w:val="EB6636D6"/>
    <w:lvl w:ilvl="0" w:tplc="1AC67C40">
      <w:start w:val="1"/>
      <w:numFmt w:val="decimal"/>
      <w:lvlText w:val="%1."/>
      <w:lvlJc w:val="left"/>
      <w:pPr>
        <w:ind w:left="1428"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E6BA5"/>
    <w:multiLevelType w:val="multilevel"/>
    <w:tmpl w:val="F9DE40C0"/>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591D23"/>
    <w:multiLevelType w:val="hybridMultilevel"/>
    <w:tmpl w:val="0FA8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1D7DE7"/>
    <w:multiLevelType w:val="hybridMultilevel"/>
    <w:tmpl w:val="C550263A"/>
    <w:lvl w:ilvl="0" w:tplc="11B47118">
      <w:start w:val="1"/>
      <w:numFmt w:val="decimal"/>
      <w:lvlText w:val="%1."/>
      <w:lvlJc w:val="left"/>
      <w:pPr>
        <w:ind w:left="2484" w:hanging="360"/>
      </w:pPr>
      <w:rPr>
        <w:b w:val="0"/>
        <w:bCs w:val="0"/>
        <w:color w:val="auto"/>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962734755">
    <w:abstractNumId w:val="27"/>
    <w:lvlOverride w:ilvl="0">
      <w:lvl w:ilvl="0">
        <w:start w:val="1"/>
        <w:numFmt w:val="lowerLetter"/>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 w16cid:durableId="265773053">
    <w:abstractNumId w:val="26"/>
  </w:num>
  <w:num w:numId="3" w16cid:durableId="2014722004">
    <w:abstractNumId w:val="11"/>
  </w:num>
  <w:num w:numId="4" w16cid:durableId="287858204">
    <w:abstractNumId w:val="2"/>
    <w:lvlOverride w:ilvl="0">
      <w:lvl w:ilvl="0">
        <w:numFmt w:val="lowerLetter"/>
        <w:lvlText w:val="%1."/>
        <w:lvlJc w:val="left"/>
      </w:lvl>
    </w:lvlOverride>
    <w:lvlOverride w:ilvl="1">
      <w:lvl w:ilvl="1">
        <w:start w:val="15"/>
        <w:numFmt w:val="decimal"/>
        <w:lvlText w:val="%2."/>
        <w:lvlJc w:val="left"/>
        <w:pPr>
          <w:ind w:left="1440" w:hanging="360"/>
        </w:pPr>
        <w:rPr>
          <w:rFonts w:hint="default"/>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799370495">
    <w:abstractNumId w:val="1"/>
  </w:num>
  <w:num w:numId="6" w16cid:durableId="689529924">
    <w:abstractNumId w:val="21"/>
  </w:num>
  <w:num w:numId="7" w16cid:durableId="1797522281">
    <w:abstractNumId w:val="7"/>
  </w:num>
  <w:num w:numId="8" w16cid:durableId="1553812420">
    <w:abstractNumId w:val="22"/>
  </w:num>
  <w:num w:numId="9" w16cid:durableId="723794936">
    <w:abstractNumId w:val="32"/>
  </w:num>
  <w:num w:numId="10" w16cid:durableId="706878063">
    <w:abstractNumId w:val="20"/>
  </w:num>
  <w:num w:numId="11" w16cid:durableId="2096512238">
    <w:abstractNumId w:val="18"/>
  </w:num>
  <w:num w:numId="12" w16cid:durableId="2083991444">
    <w:abstractNumId w:val="19"/>
  </w:num>
  <w:num w:numId="13" w16cid:durableId="800030049">
    <w:abstractNumId w:val="6"/>
  </w:num>
  <w:num w:numId="14" w16cid:durableId="1131365761">
    <w:abstractNumId w:val="5"/>
  </w:num>
  <w:num w:numId="15" w16cid:durableId="1497333514">
    <w:abstractNumId w:val="0"/>
  </w:num>
  <w:num w:numId="16" w16cid:durableId="1169373406">
    <w:abstractNumId w:val="25"/>
  </w:num>
  <w:num w:numId="17" w16cid:durableId="999112584">
    <w:abstractNumId w:val="30"/>
  </w:num>
  <w:num w:numId="18" w16cid:durableId="980813669">
    <w:abstractNumId w:val="14"/>
  </w:num>
  <w:num w:numId="19" w16cid:durableId="371658302">
    <w:abstractNumId w:val="33"/>
  </w:num>
  <w:num w:numId="20" w16cid:durableId="1294678987">
    <w:abstractNumId w:val="29"/>
  </w:num>
  <w:num w:numId="21" w16cid:durableId="560412282">
    <w:abstractNumId w:val="15"/>
  </w:num>
  <w:num w:numId="22" w16cid:durableId="11877442">
    <w:abstractNumId w:val="24"/>
  </w:num>
  <w:num w:numId="23" w16cid:durableId="2015958243">
    <w:abstractNumId w:val="8"/>
  </w:num>
  <w:num w:numId="24" w16cid:durableId="1881085940">
    <w:abstractNumId w:val="31"/>
  </w:num>
  <w:num w:numId="25" w16cid:durableId="2013600894">
    <w:abstractNumId w:val="13"/>
  </w:num>
  <w:num w:numId="26" w16cid:durableId="598490620">
    <w:abstractNumId w:val="12"/>
  </w:num>
  <w:num w:numId="27" w16cid:durableId="503127246">
    <w:abstractNumId w:val="23"/>
  </w:num>
  <w:num w:numId="28" w16cid:durableId="568735585">
    <w:abstractNumId w:val="4"/>
  </w:num>
  <w:num w:numId="29" w16cid:durableId="1558392026">
    <w:abstractNumId w:val="17"/>
  </w:num>
  <w:num w:numId="30" w16cid:durableId="1238705407">
    <w:abstractNumId w:val="28"/>
  </w:num>
  <w:num w:numId="31" w16cid:durableId="167141766">
    <w:abstractNumId w:val="16"/>
  </w:num>
  <w:num w:numId="32" w16cid:durableId="1678263834">
    <w:abstractNumId w:val="10"/>
  </w:num>
  <w:num w:numId="33" w16cid:durableId="1538276195">
    <w:abstractNumId w:val="3"/>
  </w:num>
  <w:num w:numId="34" w16cid:durableId="82366866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9D"/>
    <w:rsid w:val="00061F08"/>
    <w:rsid w:val="000C3CC8"/>
    <w:rsid w:val="00114BFC"/>
    <w:rsid w:val="001243C2"/>
    <w:rsid w:val="00151D4B"/>
    <w:rsid w:val="001B350B"/>
    <w:rsid w:val="0027539D"/>
    <w:rsid w:val="002C4F07"/>
    <w:rsid w:val="00377776"/>
    <w:rsid w:val="003B4CD6"/>
    <w:rsid w:val="003C5920"/>
    <w:rsid w:val="0044718D"/>
    <w:rsid w:val="005A5E2B"/>
    <w:rsid w:val="005D4FE2"/>
    <w:rsid w:val="00610B3E"/>
    <w:rsid w:val="00664394"/>
    <w:rsid w:val="007E217A"/>
    <w:rsid w:val="0089409A"/>
    <w:rsid w:val="008C03D2"/>
    <w:rsid w:val="00962EBF"/>
    <w:rsid w:val="00A55F95"/>
    <w:rsid w:val="00AB016E"/>
    <w:rsid w:val="00BC6D6A"/>
    <w:rsid w:val="00D1123A"/>
    <w:rsid w:val="00D75BDF"/>
    <w:rsid w:val="00D93189"/>
    <w:rsid w:val="00E51363"/>
    <w:rsid w:val="00E60125"/>
    <w:rsid w:val="00F34AE4"/>
    <w:rsid w:val="00F620A9"/>
    <w:rsid w:val="00FC6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6D12"/>
  <w15:chartTrackingRefBased/>
  <w15:docId w15:val="{5CE4147C-1B27-466F-AB2D-F4D05D0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C3CC8"/>
    <w:pPr>
      <w:keepNext/>
      <w:keepLines/>
      <w:spacing w:before="240" w:after="120"/>
      <w:jc w:val="center"/>
      <w:outlineLvl w:val="0"/>
    </w:pPr>
    <w:rPr>
      <w:rFonts w:ascii="Times New Roman" w:eastAsiaTheme="majorEastAsia" w:hAnsi="Times New Roman"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data">
    <w:name w:val="docdata"/>
    <w:aliases w:val="docy,v5,238824,baiaagaaboqcaaadpemdaauoiamaaaaaaaaaaaaaaaaaaaaaaaaaaaaaaaaaaaaaaaaaaaaaaaaaaaaaaaaaaaaaaaaaaaaaaaaaaaaaaaaaaaaaaaaaaaaaaaaaaaaaaaaaaaaaaaaaaaaaaaaaaaaaaaaaaaaaaaaaaaaaaaaaaaaaaaaaaaaaaaaaaaaaaaaaaaaaaaaaaaaaaaaaaaaaaaaaaaaaaaaaa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Bezmezer">
    <w:name w:val="No Spacing"/>
    <w:uiPriority w:val="1"/>
    <w:qFormat/>
    <w:pPr>
      <w:spacing w:after="0" w:line="240" w:lineRule="auto"/>
    </w:pPr>
  </w:style>
  <w:style w:type="character" w:customStyle="1" w:styleId="Nadpis1Char">
    <w:name w:val="Nadpis 1 Char"/>
    <w:basedOn w:val="Standardnpsmoodstavce"/>
    <w:link w:val="Nadpis1"/>
    <w:uiPriority w:val="9"/>
    <w:rsid w:val="000C3CC8"/>
    <w:rPr>
      <w:rFonts w:ascii="Times New Roman" w:eastAsiaTheme="majorEastAsia" w:hAnsi="Times New Roman" w:cstheme="majorBidi"/>
      <w:b/>
      <w:sz w:val="24"/>
      <w:szCs w:val="32"/>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Nevyeenzmnka">
    <w:name w:val="Unresolved Mention"/>
    <w:basedOn w:val="Standardnpsmoodstavce"/>
    <w:uiPriority w:val="99"/>
    <w:semiHidden/>
    <w:unhideWhenUsed/>
    <w:rsid w:val="0015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0919">
      <w:bodyDiv w:val="1"/>
      <w:marLeft w:val="0"/>
      <w:marRight w:val="0"/>
      <w:marTop w:val="0"/>
      <w:marBottom w:val="0"/>
      <w:divBdr>
        <w:top w:val="none" w:sz="0" w:space="0" w:color="auto"/>
        <w:left w:val="none" w:sz="0" w:space="0" w:color="auto"/>
        <w:bottom w:val="none" w:sz="0" w:space="0" w:color="auto"/>
        <w:right w:val="none" w:sz="0" w:space="0" w:color="auto"/>
      </w:divBdr>
    </w:div>
    <w:div w:id="832380210">
      <w:bodyDiv w:val="1"/>
      <w:marLeft w:val="0"/>
      <w:marRight w:val="0"/>
      <w:marTop w:val="0"/>
      <w:marBottom w:val="0"/>
      <w:divBdr>
        <w:top w:val="none" w:sz="0" w:space="0" w:color="auto"/>
        <w:left w:val="none" w:sz="0" w:space="0" w:color="auto"/>
        <w:bottom w:val="none" w:sz="0" w:space="0" w:color="auto"/>
        <w:right w:val="none" w:sz="0" w:space="0" w:color="auto"/>
      </w:divBdr>
    </w:div>
    <w:div w:id="1086346957">
      <w:bodyDiv w:val="1"/>
      <w:marLeft w:val="0"/>
      <w:marRight w:val="0"/>
      <w:marTop w:val="0"/>
      <w:marBottom w:val="0"/>
      <w:divBdr>
        <w:top w:val="none" w:sz="0" w:space="0" w:color="auto"/>
        <w:left w:val="none" w:sz="0" w:space="0" w:color="auto"/>
        <w:bottom w:val="none" w:sz="0" w:space="0" w:color="auto"/>
        <w:right w:val="none" w:sz="0" w:space="0" w:color="auto"/>
      </w:divBdr>
    </w:div>
    <w:div w:id="1424452805">
      <w:bodyDiv w:val="1"/>
      <w:marLeft w:val="0"/>
      <w:marRight w:val="0"/>
      <w:marTop w:val="0"/>
      <w:marBottom w:val="0"/>
      <w:divBdr>
        <w:top w:val="none" w:sz="0" w:space="0" w:color="auto"/>
        <w:left w:val="none" w:sz="0" w:space="0" w:color="auto"/>
        <w:bottom w:val="none" w:sz="0" w:space="0" w:color="auto"/>
        <w:right w:val="none" w:sz="0" w:space="0" w:color="auto"/>
      </w:divBdr>
    </w:div>
    <w:div w:id="1987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stred@brn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stred@brn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vokat@kklegal.cz" TargetMode="External"/><Relationship Id="rId4" Type="http://schemas.openxmlformats.org/officeDocument/2006/relationships/webSettings" Target="webSettings.xml"/><Relationship Id="rId9" Type="http://schemas.openxmlformats.org/officeDocument/2006/relationships/hyperlink" Target="mailto:+420&#160;606&#160;789%2071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14</Pages>
  <Words>6230</Words>
  <Characters>36759</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Miroslava Fialová</dc:creator>
  <cp:keywords/>
  <dc:description/>
  <cp:lastModifiedBy>Adéla Palovská</cp:lastModifiedBy>
  <cp:revision>77</cp:revision>
  <dcterms:created xsi:type="dcterms:W3CDTF">2023-12-20T23:24:00Z</dcterms:created>
  <dcterms:modified xsi:type="dcterms:W3CDTF">2026-01-29T12:32:00Z</dcterms:modified>
</cp:coreProperties>
</file>